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a997267a0739043d7fc7dde7cdd31969c93e3"/>
    <w:p>
      <w:pPr>
        <w:pStyle w:val="Heading3"/>
      </w:pPr>
      <w:r>
        <w:t xml:space="preserve">Общественный Штаб по контролю за реализацией Программы реновации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drawing>
          <wp:inline>
            <wp:extent cx="5334000" cy="74212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391/listovka_a4-orig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1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http://strogino.mos.ru/presscenter/news/detail/9976064.html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9976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9976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2025-08-06T00:34:53Z</dcterms:created>
  <dcterms:modified xsi:type="dcterms:W3CDTF">2025-08-06T00:34:53Z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