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f71325a417c2a9d5b5de68196b46cd2ecf631c"/>
    <w:p>
      <w:pPr>
        <w:pStyle w:val="Heading3"/>
      </w:pPr>
      <w:r>
        <w:t xml:space="preserve">ЗАКЛЮЧЕНИЕ № 6/14 ПС о результатах публичных слушаний по «Проекту межевания территории квартала района Строгино, ограниченного улицей Твардовского, проектируемым проездом № 120, границей земельных участков с кадастровыми номерами, проектируемым проезд</w:t>
      </w:r>
    </w:p>
    <w:p>
      <w:pPr>
        <w:pStyle w:val="FirstParagraph"/>
      </w:pPr>
      <w:r>
        <w:t xml:space="preserve">14.03.2014</w:t>
      </w:r>
    </w:p>
    <w:p>
      <w:pPr>
        <w:pStyle w:val="BodyText"/>
      </w:pPr>
      <w:r>
        <w:rPr>
          <w:bCs/>
          <w:b/>
        </w:rPr>
        <w:t xml:space="preserve">Общие сведения о проекте,  представленном на  публичные  слушания:</w:t>
      </w:r>
    </w:p>
    <w:p>
      <w:pPr>
        <w:pStyle w:val="BodyText"/>
      </w:pPr>
      <w:r>
        <w:rPr>
          <w:bCs/>
          <w:b/>
        </w:rPr>
        <w:t xml:space="preserve">Территория разработки</w:t>
      </w:r>
      <w:r>
        <w:t xml:space="preserve">: расположена в районе Строгино Северо-Западного административного округа города Москвы и ограничена: улицей Твардовского, проектируемым проездом № 120, границами земельных участков с кадастровыми номерами, проектируемым проездом № 120, проектируемым проездом № 6017</w:t>
      </w:r>
      <w:r>
        <w:rPr>
          <w:iCs/>
          <w:i/>
        </w:rPr>
        <w:t xml:space="preserve">.</w:t>
      </w:r>
      <w:r>
        <w:t xml:space="preserve"> </w:t>
      </w:r>
      <w:r>
        <w:t xml:space="preserve">Площадь территории в границах разработки составляет 11,576 га.</w:t>
      </w:r>
    </w:p>
    <w:p>
      <w:pPr>
        <w:pStyle w:val="BodyText"/>
      </w:pPr>
      <w:r>
        <w:rPr>
          <w:bCs/>
          <w:b/>
        </w:rPr>
        <w:t xml:space="preserve">Сроки разработки проекта:</w:t>
      </w:r>
      <w:r>
        <w:t xml:space="preserve"> </w:t>
      </w:r>
      <w:r>
        <w:t xml:space="preserve">2013 год.</w:t>
      </w:r>
    </w:p>
    <w:p>
      <w:pPr>
        <w:pStyle w:val="BodyText"/>
      </w:pPr>
      <w:r>
        <w:rPr>
          <w:bCs/>
          <w:b/>
        </w:rPr>
        <w:t xml:space="preserve">Организация-заказчик:</w:t>
      </w:r>
      <w:r>
        <w:t xml:space="preserve"> </w:t>
      </w:r>
      <w:r>
        <w:t xml:space="preserve">Департамент городского имущества города Москвы, 115054, Москва, ул. Бахрушина, д.20, тел. (495) 959-18-88, e-mail:  </w:t>
      </w:r>
      <w:hyperlink r:id="rId20">
        <w:r>
          <w:rPr>
            <w:rStyle w:val="Hyperlink"/>
          </w:rPr>
          <w:t xml:space="preserve">dgi@mos.ru</w:t>
        </w:r>
      </w:hyperlink>
    </w:p>
    <w:p>
      <w:pPr>
        <w:pStyle w:val="BodyText"/>
      </w:pPr>
      <w:r>
        <w:rPr>
          <w:bCs/>
          <w:b/>
        </w:rPr>
        <w:t xml:space="preserve">Организация-разработчик:</w:t>
      </w:r>
      <w:r>
        <w:t xml:space="preserve"> </w:t>
      </w:r>
      <w:r>
        <w:t xml:space="preserve">ГУП «Главное архитектурно-планировочное управление  Москомархитектуры», 125047, Москва, ул. Гашека, д.12, с.2, тел. (499) 250-91-67, 250-16-82, 250-25-05, e-mail:</w:t>
      </w:r>
      <w:r>
        <w:t xml:space="preserve"> </w:t>
      </w:r>
      <w:hyperlink r:id="rId21">
        <w:r>
          <w:rPr>
            <w:rStyle w:val="Hyperlink"/>
          </w:rPr>
          <w:t xml:space="preserve">GlavAPU@kpr.mos.ru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Сроки проведения публичных слушаний:</w:t>
      </w:r>
      <w:r>
        <w:t xml:space="preserve"> </w:t>
      </w:r>
      <w:r>
        <w:t xml:space="preserve">оповещение - 27.01.2014г., экспозиция  с 03.02.2014г. по 10.02.2014г., собрание участников - 17.02.2014г.</w:t>
      </w:r>
    </w:p>
    <w:p>
      <w:pPr>
        <w:pStyle w:val="BodyText"/>
      </w:pPr>
      <w:r>
        <w:rPr>
          <w:bCs/>
          <w:b/>
        </w:rPr>
        <w:t xml:space="preserve">Формы оповещения о публичных слушаниях:</w:t>
      </w:r>
      <w:r>
        <w:t xml:space="preserve"> </w:t>
      </w:r>
      <w:r>
        <w:t xml:space="preserve">информационное сообщение о проведении публичных слушаний опубликовано в окружной газете «Москва. Северо-Запад» № 2/178 от 27.01.2014, размещено на официальных сайтах префектуры Северо-Западного административного округа города Москвы www.szao.mos.ru, управы района Строгино www.strogino-uprava.ru, на информационных стендах, размещаемых в зданиях префектуры Северо-Западного административного округа города Москвы, управы района Строгино, органов местного самоуправления муниципального округа Строгино в городе Москве, в подъездах или около подъездов жилых домов района Строгино; оповещение о проведении публичных слушаний направлено заказными почтовыми отправлениями правообладателям земельных участков, объектов капитального строительства, жилых и нежилых помещений на территории проекта разработки, депутату Московской городской Думы Герасимову Е.В., депутатам муниципального Собрания внутригородского муниципального образования Строгино в городе Москве.</w:t>
      </w:r>
    </w:p>
    <w:p>
      <w:pPr>
        <w:pStyle w:val="BodyText"/>
      </w:pPr>
      <w:r>
        <w:rPr>
          <w:bCs/>
          <w:b/>
        </w:rPr>
        <w:t xml:space="preserve">Сведения о проведении экспозиции по материалам:</w:t>
      </w:r>
      <w:r>
        <w:t xml:space="preserve"> </w:t>
      </w:r>
      <w:r>
        <w:t xml:space="preserve">Экспозиция по «Проекту межевания территории квартала района Строгино, ограниченного улицей Твардовского, проектируемым проездом № 120, границей земельных участков с кадастровыми номерами, проектируемым проездом № 120, проектируемым проездом № 6017» проведена с 03.02.2014г. по 10.02.2014г., по адресу: ул. Маршала Катукова, д. 19, корп. 1 (здание управы района Строгино).</w:t>
      </w:r>
    </w:p>
    <w:p>
      <w:pPr>
        <w:pStyle w:val="BodyText"/>
      </w:pPr>
      <w:r>
        <w:t xml:space="preserve">Часы работы экспозиции: в рабочие дни: с 12.00 – 20.00, в субботу и воскресенье: с 10.00 – 15.00.</w:t>
      </w:r>
      <w:r>
        <w:t xml:space="preserve"> </w:t>
      </w:r>
      <w:r>
        <w:t xml:space="preserve"> </w:t>
      </w:r>
      <w:r>
        <w:t xml:space="preserve">Экспозицию посетили 13 участников публичных слушаний. Во время проведения экспозиции внесено 13 предложений и замечаний по обсуждаемому проекту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Сведения о проведении собрания участников публичных слушаний:</w:t>
      </w:r>
      <w:r>
        <w:t xml:space="preserve"> </w:t>
      </w:r>
      <w:r>
        <w:t xml:space="preserve"> </w:t>
      </w:r>
      <w:r>
        <w:t xml:space="preserve">Собрание участников публичных слушаний проведено 17.02.2014г. по адресу: ул. Таллинская, д. 16, корп. 4 (в здании ГБОУ СОШ № 1155). Начало собрания – 19.00.В собрании участников публичных слушаний приняли участие 15 участников публичных слушаний,  в том числе являющихся:  жителями района Строгино – 11 человек;  имеющими место работы на территории, в границах которой проводятся публичные слушания – 1 человек, представителей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 0 человек; депутатов муниципального Собрания муниципального образования, на территории которого проводятся публичные слушания – 2 человек; депутаты Московской городской Думы – 1 человек.</w:t>
      </w:r>
    </w:p>
    <w:p>
      <w:pPr>
        <w:pStyle w:val="BodyText"/>
      </w:pPr>
      <w:r>
        <w:t xml:space="preserve">В ходе проведения собрания участников публичных слушаний внесли 9 предложений и замечаний участники публичных слушаний, являющиеся жителями района – 8 человек, имеющими место работы на территории, в границах которой проводятся публичные слушания – 0  человек,  представителей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 0 человек, депутатами муниципального Собрания, на территории которого проводятся публичные слушания – 1 человек.</w:t>
      </w:r>
    </w:p>
    <w:p>
      <w:pPr>
        <w:pStyle w:val="BodyText"/>
      </w:pPr>
      <w:r>
        <w:t xml:space="preserve">После проведения собрания участников публичных слушаний поступило – 5</w:t>
      </w:r>
      <w:r>
        <w:t xml:space="preserve"> </w:t>
      </w:r>
      <w:r>
        <w:t xml:space="preserve"> </w:t>
      </w:r>
      <w:r>
        <w:t xml:space="preserve">замечаний и предложений. Приняли участие в публичных слушаниях по данному проекту – 33</w:t>
      </w:r>
      <w:r>
        <w:t xml:space="preserve"> </w:t>
      </w:r>
      <w:r>
        <w:t xml:space="preserve"> </w:t>
      </w:r>
      <w:r>
        <w:t xml:space="preserve">участника публичных слушаний.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Сведения о протоколе публичных слушаний:</w:t>
      </w:r>
      <w:r>
        <w:t xml:space="preserve"> </w:t>
      </w:r>
      <w:r>
        <w:t xml:space="preserve">Протокол публичных слушаний по «Проекту межевания территории квартала района Строгино, ограниченного улицей Твардовского, проектируемым проездом № 120, границей земельных участков с кадастровыми номерами, проектируемым проездом № 120, проектируемым проездом № 6017»</w:t>
      </w:r>
      <w:r>
        <w:t xml:space="preserve"> </w:t>
      </w:r>
      <w:r>
        <w:t xml:space="preserve"> </w:t>
      </w:r>
      <w:r>
        <w:t xml:space="preserve">утвержден председателем Комиссии по вопросам градостроительства, землепользования и застройки при Правительстве Москвы в Северо-Западном административном округе В.В.Говердовским (протокол от 12.03.2014 № 6/14 ПС).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Учитывая повторяемость по содержанию замечаний и предложений участников публичных слушаний, считать целесообразным и возможным отразить в выводах Комиссии обращения замечаний и предложений участников публичных слушаний по обсуждаемому проекту в кратком изложении по сути обращения: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Предложения и замечания участников публичных слушаний, содержащиеся в протоколе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Выводы Комиссии</w:t>
            </w:r>
          </w:p>
        </w:tc>
      </w:tr>
      <w:tr>
        <w:tc>
          <w:tcPr/>
          <w:p>
            <w:pPr>
              <w:jc w:val="left"/>
            </w:pPr>
            <w:r>
              <w:t xml:space="preserve">Решение муниципального Собрания ВМО Строгино в г.Москве от 24.02.2014: «Поддержать проект межевания квартала района Строгино, ограниченного улицей Твардовского, проектируемым проездом № 120, границами земельных участков с кадастровыми номерами, проектируемым проездом 120, проектируемым проездом № 6017»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Принять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Возражений нет; с проектом согласен; предложений и замечаний нет.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Принять к сведению.</w:t>
            </w:r>
          </w:p>
        </w:tc>
      </w:tr>
      <w:tr>
        <w:tc>
          <w:tcPr/>
          <w:p>
            <w:pPr>
              <w:jc w:val="left"/>
            </w:pPr>
            <w:r>
              <w:t xml:space="preserve">Поддерживаем проект межевания. Просим внести изменения в части проектируемого проезда:  ограничить его в существующей части, не осуществлять строительство сквозной дороги между ЖК «Капитан» корпус 1, 2 и территорией городка ОМОН. Просим оставить высокое ограждение (забор) ЖК «Капитан» в существующем виде. С внутренней стороны забора высадить кустарные растения 1-1,2 м высотой (для шумо- и пыле- улавливания).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Принять к сведению.</w:t>
            </w:r>
          </w:p>
          <w:p>
            <w:pPr>
              <w:jc w:val="left"/>
            </w:pPr>
            <w:r>
              <w:t xml:space="preserve">Вопрос  строительства пр.пр.6018 не относится к теме публичных слушаний.</w:t>
            </w:r>
          </w:p>
        </w:tc>
      </w:tr>
      <w:tr>
        <w:tc>
          <w:tcPr/>
          <w:p>
            <w:pPr>
              <w:jc w:val="left"/>
            </w:pPr>
            <w:r>
              <w:t xml:space="preserve">По участку для поликлиники, мы бы хотели, чтобы изыскали возможность увеличения участка, поскольку там предусмотрена маленькая парковка на 8 мест, а поликлиника 9-ти этажная.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Строительство поликлиники планируется на участке № 22, который по  Проекту межевания является резервной территорией. Это максимально возможный размер участка (0,637га): он ограничен рельефом местности, существующей территорией колледжа (оформлены земельно-правовые отношения) и нормативно-необходи-мым размером территории дома 10 корп.2 по ул.Твар-довского.</w:t>
            </w:r>
          </w:p>
        </w:tc>
      </w:tr>
      <w:tr>
        <w:tc>
          <w:tcPr/>
          <w:p>
            <w:pPr>
              <w:jc w:val="left"/>
            </w:pPr>
            <w:r>
              <w:t xml:space="preserve">Советы многоквартирных домов по адресу ул. Твардовского, д.6, корп.2,3,4 рассмотрели представленный проект и не согласовывают, в связи с тем, что указанным проектом предусмотрено строительство пр. пр. 6018, который:</w:t>
            </w:r>
          </w:p>
          <w:p>
            <w:pPr>
              <w:jc w:val="left"/>
            </w:pPr>
            <w:r>
              <w:t xml:space="preserve">-          сечет нашу дворовую территорию,</w:t>
            </w:r>
          </w:p>
          <w:p>
            <w:pPr>
              <w:jc w:val="left"/>
            </w:pPr>
            <w:r>
              <w:t xml:space="preserve">-          проектируется по парковочным местам, организованным на месте снесенных в ноябре 2013г. металлических тентов, по территории, на которой в декабре 2013г. был уложен асфальт и укреплен подпорной стеной со стороны откоса от подстанции «Скорая помощь». В случае строительства этого проезда - жители наших домов будут лишены обещанных парковочных мест для хранения личного автотранспорта на дворовой территории и уменьшается территория двора, дорога будет проходить почти у выхода из подъездов кор.2, 3. Кроме того, наши дома расположены в коммунальной зоне «Строгино» в экологически неблагоприятных условиях: с одной стороны МКАД с его загазованностью и резиновой пылью от торможения автомашин, с другой стороны МРЭО, с огромным количеством машин, прибывающих на регистрацию. Нашим детям и так негде гулять и нечем дышать, так со строительством этого проезда возникает еще и угроза травматизма. А самое главное, что эта дорога не нужна ни жителям наших домов, ни жителям домов, расположенных по адресу: ул. Твардовского, д. 4. Поэтому пользоваться ею будут автомобилисты, объезжая постоянные пробки на МКАД, пойдет сплошной поток чужих автомашин, создавая нам дискомфорт и аварийные ситуации.Красные линии этого проезда были утверждены около 20 лет назад, когда ситуация в районе Строгино была совсем другой. Не был запроектирован и построен ни жилой комплекс «Капитан», ни жилой комплекс «Сити 21 век», не было МРЭО, не было технопарка Строгино и др. Видимо, уже давно создалась необходимость их пересмотреть и переутвердить, а не навязывать нам эту дорогу.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Принять к сведению. Вопрос  строительства пр.пр.6018 не относится к  теме публичных слушаний. Участок № 15 выделен Проектом межевания как проектируемый проезд 6018, в границах установленных линий УДС,  которые утверждены в составе действующего Проекта планировки территории.</w:t>
            </w:r>
          </w:p>
          <w:p>
            <w:pPr>
              <w:jc w:val="left"/>
            </w:pPr>
            <w:r>
              <w:t xml:space="preserve">Площади земельных участков, установленные Проектом межевания, для жилых домов 6, корп.2,3,4 по ул. Твардовского, соответствуют нормативно-необходимому размеру территории.</w:t>
            </w:r>
          </w:p>
        </w:tc>
      </w:tr>
    </w:tbl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Выводы и рекомендации Комиссии по «Проекту межевания территории квартала района Строгино, ограниченного улицей Твардовского, проектируемым проездом № 120, границей земельных участков с кадастровыми номерами, проектируемым проездом № 120, проектируемым проездом № 6017»: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1) Считать публичные слушания по «Проекту межевания территории квартала района Строгино, ограниченного улицей Твардовского, проектируемым проездом № 120, границей земельных участков с кадастровыми номерами, проектируемым проездом № 120, проектируемым проездом № 6017»</w:t>
      </w:r>
      <w:r>
        <w:t xml:space="preserve"> </w:t>
      </w:r>
      <w:r>
        <w:t xml:space="preserve"> </w:t>
      </w:r>
      <w:r>
        <w:t xml:space="preserve">состоявшимися и проведенными в соответствии с действующим Градостроительным законодательством.</w:t>
      </w:r>
    </w:p>
    <w:p>
      <w:pPr>
        <w:pStyle w:val="BodyText"/>
      </w:pPr>
      <w:r>
        <w:t xml:space="preserve">2) Поддержать «Проект межевания территории квартала района Строгино, ограниченного улицей Твардовского, проектируемым проездом № 120, границей земельных участков с кадастровыми номерами, проектируемым проездом № 120, проектируемым проездом № 6017».</w:t>
      </w:r>
    </w:p>
    <w:p>
      <w:pPr>
        <w:pStyle w:val="BodyText"/>
      </w:pPr>
      <w:r>
        <w:t xml:space="preserve">3) Рекомендовать разработчику рассмотреть поступившие в ходе проведения публичных слушаний предложения и замечания.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Члены комиссии (оригинал документа подписан и размещен на официальном сайте префектуры СЗАО: www.szao.mos.ru)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http://strogino.mos.ru/presscenter/news/detail/993622.html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trogino.mos.ru" TargetMode="External" /><Relationship Type="http://schemas.openxmlformats.org/officeDocument/2006/relationships/hyperlink" Id="rId22" Target="http://strogino.mos.ru/presscenter/news/detail/993622.html" TargetMode="External" /><Relationship Type="http://schemas.openxmlformats.org/officeDocument/2006/relationships/hyperlink" Id="rId20" Target="mailto:%20dgi@mos.ru" TargetMode="External" /><Relationship Type="http://schemas.openxmlformats.org/officeDocument/2006/relationships/hyperlink" Id="rId21" Target="mailto:GlavAPU@kpr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trogino.mos.ru" TargetMode="External" /><Relationship Type="http://schemas.openxmlformats.org/officeDocument/2006/relationships/hyperlink" Id="rId22" Target="http://strogino.mos.ru/presscenter/news/detail/993622.html" TargetMode="External" /><Relationship Type="http://schemas.openxmlformats.org/officeDocument/2006/relationships/hyperlink" Id="rId20" Target="mailto:%20dgi@mos.ru" TargetMode="External" /><Relationship Type="http://schemas.openxmlformats.org/officeDocument/2006/relationships/hyperlink" Id="rId21" Target="mailto:GlavAPU@kpr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2025-01-31T21:26:03Z</dcterms:created>
  <dcterms:modified xsi:type="dcterms:W3CDTF">2025-01-31T21:26:03Z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