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dbf3929ba3c4eb619bdf0e9249513b7379fa"/>
    <w:p>
      <w:pPr>
        <w:pStyle w:val="Heading3"/>
      </w:pPr>
      <w:r>
        <w:t xml:space="preserve">Рафик Загрутдинов: завершили перекладку двух коллекторов водопровода в районе строительства тоннеля съезда с Киевского шоссе на улицу Адмирала Корнилова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rPr>
          <w:bCs/>
          <w:b/>
        </w:rPr>
        <w:t xml:space="preserve">«Мы завершили перекладку двух коллекторов водопровода в районе строительства тоннеля съезда с Киевского шоссе на улицу Адмирала Корнилова в поселении Московский</w:t>
      </w:r>
      <w:r>
        <w:t xml:space="preserve">, - сообщил руководитель Департамента строительства города Москвы Рафик Загрутдинов.</w:t>
      </w:r>
      <w:r>
        <w:t xml:space="preserve"> </w:t>
      </w:r>
      <w:r>
        <w:rPr>
          <w:bCs/>
          <w:b/>
        </w:rPr>
        <w:t xml:space="preserve">– В настоящее время строители приступают к перекладке электрических сетей и сетей связи. Необходимо выполнить перекладку инженерных коммуникаций, чтобы приступить к проходке закрытой части тоннеля».</w:t>
      </w:r>
    </w:p>
    <w:p>
      <w:pPr>
        <w:pStyle w:val="BodyText"/>
      </w:pPr>
      <w:r>
        <w:t xml:space="preserve">Напомним, проектом предусмотрено:</w:t>
      </w:r>
    </w:p>
    <w:p>
      <w:pPr>
        <w:pStyle w:val="BodyText"/>
      </w:pPr>
      <w:r>
        <w:t xml:space="preserve">- строительство правоповоротного съезда с устройством путепровода тоннельного типа (118 м) с Киевского шоссе на улицу Адмирала Корнилова;</w:t>
      </w:r>
    </w:p>
    <w:p>
      <w:pPr>
        <w:pStyle w:val="BodyText"/>
      </w:pPr>
      <w:r>
        <w:t xml:space="preserve">- строительство бокового проезда Киевского шоссе;</w:t>
      </w:r>
    </w:p>
    <w:p>
      <w:pPr>
        <w:pStyle w:val="BodyText"/>
      </w:pPr>
      <w:r>
        <w:t xml:space="preserve">- строительство съездов (левоповортный съезд от метро Румянцево на Киевское шоссе, левоповоротный съезд с Родниковой улицы на боковой проезд Киевского шоссе);</w:t>
      </w:r>
    </w:p>
    <w:p>
      <w:pPr>
        <w:pStyle w:val="BodyText"/>
      </w:pPr>
      <w:r>
        <w:t xml:space="preserve">- строительство сети дорожной канализации;</w:t>
      </w:r>
    </w:p>
    <w:p>
      <w:pPr>
        <w:pStyle w:val="BodyText"/>
      </w:pPr>
      <w:r>
        <w:t xml:space="preserve">- переустройство водопровода, сети связи, электрических сетей, высоковольтных линий электропередач.</w:t>
      </w:r>
    </w:p>
    <w:p>
      <w:pPr>
        <w:pStyle w:val="BodyText"/>
      </w:pPr>
      <w:r>
        <w:t xml:space="preserve">Также будут проведены работы по благоустройству прилегающих территорий, будет обустроена остановка общественного транспорта. На период строительства бокового проезда, съездов и тоннеля предусматривается строительство временных дорог.</w:t>
      </w:r>
    </w:p>
    <w:p>
      <w:pPr>
        <w:pStyle w:val="BodyText"/>
      </w:pPr>
      <w:r>
        <w:rPr>
          <w:bCs/>
          <w:b/>
        </w:rPr>
        <w:t xml:space="preserve">«Возведение объектов улично-дорожной сети для транспортного обслуживания территории ТПУ «Саларьево» ведется по поручению Мэра Москвы С.С. Собянина»,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http://strogino.mos.ru/presscenter/news/detail/9663732.html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63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63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2024-09-06T13:50:31Z</dcterms:created>
  <dcterms:modified xsi:type="dcterms:W3CDTF">2024-09-06T13:50:31Z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