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96308cf65eddc1c7dc641a5e3ccbae8eceb5f"/>
    <w:p>
      <w:pPr>
        <w:pStyle w:val="Heading3"/>
      </w:pPr>
      <w:r>
        <w:t xml:space="preserve">Рафик Загрутдинов: 1259 окон планируется заменить на шумозащитные стеклопакеты в жилых домах при реконструкции улицы Барклая</w:t>
      </w:r>
    </w:p>
    <w:p>
      <w:pPr>
        <w:pStyle w:val="FirstParagraph"/>
      </w:pPr>
      <w:r>
        <w:t xml:space="preserve">22.01.2021</w:t>
      </w:r>
    </w:p>
    <w:p>
      <w:pPr>
        <w:pStyle w:val="BodyText"/>
      </w:pPr>
      <w:r>
        <w:rPr>
          <w:bCs/>
          <w:b/>
        </w:rPr>
        <w:t xml:space="preserve">«1259 окон планируется заменить в жилых домах на шумозащитные стеклопакеты при реконструкции улицы Барклая и строительстве путепровода через железнодорожные пути Смоленского направления МЖД</w:t>
      </w:r>
      <w:r>
        <w:t xml:space="preserve">, - сообщил руководитель Департамента строительства города Москвы Рафик Загрутдинов. -</w:t>
      </w:r>
      <w:r>
        <w:t xml:space="preserve"> </w:t>
      </w:r>
      <w:r>
        <w:rPr>
          <w:bCs/>
          <w:b/>
        </w:rPr>
        <w:t xml:space="preserve">Общая площадь остекления составит 4056 квадратных метров».</w:t>
      </w:r>
    </w:p>
    <w:p>
      <w:pPr>
        <w:pStyle w:val="BodyText"/>
      </w:pPr>
      <w:r>
        <w:t xml:space="preserve">Для достижения нормативных уровней звука внутри жилых помещений, в отношении жилой застройки, расположенной в границах строительства, предусматривается замена существующих окон на шумозащитные. Замена предусматривается для жилых домов по следующим адресам:</w:t>
      </w:r>
    </w:p>
    <w:p>
      <w:pPr>
        <w:pStyle w:val="BodyText"/>
      </w:pPr>
      <w:r>
        <w:t xml:space="preserve">- Багратионовский проезд д. 1, стр. 1;</w:t>
      </w:r>
    </w:p>
    <w:p>
      <w:pPr>
        <w:pStyle w:val="BodyText"/>
      </w:pPr>
      <w:r>
        <w:t xml:space="preserve">- Багратионовский проезд д. 1, стр. 2;</w:t>
      </w:r>
    </w:p>
    <w:p>
      <w:pPr>
        <w:pStyle w:val="BodyText"/>
      </w:pPr>
      <w:r>
        <w:t xml:space="preserve">- ул. Барклая, д. 3;</w:t>
      </w:r>
    </w:p>
    <w:p>
      <w:pPr>
        <w:pStyle w:val="BodyText"/>
      </w:pPr>
      <w:r>
        <w:t xml:space="preserve">- ул. Барклая, д. 7, корп. 1;</w:t>
      </w:r>
    </w:p>
    <w:p>
      <w:pPr>
        <w:pStyle w:val="BodyText"/>
      </w:pPr>
      <w:r>
        <w:t xml:space="preserve">- ул. Барклая, д. 5, корп. 2;</w:t>
      </w:r>
    </w:p>
    <w:p>
      <w:pPr>
        <w:pStyle w:val="BodyText"/>
      </w:pPr>
      <w:r>
        <w:t xml:space="preserve">- ул. Барклая, д. 5, корп. 3;</w:t>
      </w:r>
    </w:p>
    <w:p>
      <w:pPr>
        <w:pStyle w:val="BodyText"/>
      </w:pPr>
      <w:r>
        <w:t xml:space="preserve">- ул. Барклая, д. 5, корп. 4.</w:t>
      </w:r>
    </w:p>
    <w:p>
      <w:pPr>
        <w:pStyle w:val="BodyText"/>
      </w:pPr>
      <w:r>
        <w:t xml:space="preserve">Кроме этого, рядом с детской игровой площадкой, расположенной возле жилого дома 3 на улице Барклая, предусмотрена установка шумозащитного экрана. Высота шумозащитного экрана – 3 метра, протяженность – 90,6 метра.</w:t>
      </w:r>
    </w:p>
    <w:p>
      <w:pPr>
        <w:pStyle w:val="BodyText"/>
      </w:pPr>
      <w:r>
        <w:t xml:space="preserve">Напомним, проектом предусмотрено:</w:t>
      </w:r>
    </w:p>
    <w:p>
      <w:pPr>
        <w:pStyle w:val="BodyText"/>
      </w:pPr>
      <w:r>
        <w:t xml:space="preserve">- строительство путепровода через железнодорожные пути Смоленского направления МЖД (205,44 м.);</w:t>
      </w:r>
    </w:p>
    <w:p>
      <w:pPr>
        <w:pStyle w:val="BodyText"/>
      </w:pPr>
      <w:r>
        <w:t xml:space="preserve">- реконструкция улицы Барклая (939,12 м.);</w:t>
      </w:r>
    </w:p>
    <w:p>
      <w:pPr>
        <w:pStyle w:val="BodyText"/>
      </w:pPr>
      <w:r>
        <w:t xml:space="preserve">- реконструкция Промышленного проезда (910,15 м.);</w:t>
      </w:r>
    </w:p>
    <w:p>
      <w:pPr>
        <w:pStyle w:val="BodyText"/>
      </w:pPr>
      <w:r>
        <w:t xml:space="preserve">- реконструкция Багратионовского проезда (258,81 м.);</w:t>
      </w:r>
    </w:p>
    <w:p>
      <w:pPr>
        <w:pStyle w:val="BodyText"/>
      </w:pPr>
      <w:r>
        <w:t xml:space="preserve">- строительство подземного пешеходного перехода на улице Барклая в существующей насыпи (33,2 м.).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«По поручению Мэра Москвы С.С. Собянина, при проектировании дорожных объектов обязательно предусматриваются мероприятия по замене оконных блоков на шумозащитные в близлежащих домах за счет бюджета города»</w:t>
      </w:r>
      <w:r>
        <w:t xml:space="preserve">, -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http://strogino.mos.ru/presscenter/news/detail/9657620.html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657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9657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2024-08-16T19:15:27Z</dcterms:created>
  <dcterms:modified xsi:type="dcterms:W3CDTF">2024-08-16T19:15:27Z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