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fc9b0e5fdbef4b0c45181855b8fb908aeee271"/>
    <w:p>
      <w:pPr>
        <w:pStyle w:val="Heading3"/>
      </w:pPr>
      <w:r>
        <w:t xml:space="preserve">На публичные слушания представляется «Проект планировки участка линейного объекта улично-дорожной сети – Реконструкция МКАД. Участок от Звенигородского проспекта до Волоколамского шоссе»</w:t>
      </w:r>
    </w:p>
    <w:p>
      <w:pPr>
        <w:pStyle w:val="FirstParagraph"/>
      </w:pPr>
      <w:r>
        <w:t xml:space="preserve">07.10.2013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Маршала Катукова, д. 19, корп. 1 (здание управы района Строгино).</w:t>
      </w:r>
    </w:p>
    <w:p>
      <w:pPr>
        <w:pStyle w:val="BodyText"/>
      </w:pPr>
      <w:r>
        <w:rPr>
          <w:bCs/>
          <w:b/>
        </w:rPr>
        <w:t xml:space="preserve">Экспозиция открыта с 14 октября 2013 г. по 22 октября 2013 г.</w:t>
      </w:r>
      <w:r>
        <w:t xml:space="preserve"> </w:t>
      </w:r>
      <w:r>
        <w:t xml:space="preserve">Часы работы экспозиции:</w:t>
      </w:r>
      <w:r>
        <w:t xml:space="preserve"> </w:t>
      </w:r>
      <w:r>
        <w:t xml:space="preserve"> </w:t>
      </w:r>
      <w:r>
        <w:t xml:space="preserve">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29</w:t>
      </w:r>
      <w:r>
        <w:t xml:space="preserve"> </w:t>
      </w:r>
      <w:r>
        <w:rPr>
          <w:bCs/>
          <w:b/>
        </w:rPr>
        <w:t xml:space="preserve">октября</w:t>
      </w:r>
      <w:r>
        <w:t xml:space="preserve"> </w:t>
      </w:r>
      <w:r>
        <w:rPr>
          <w:bCs/>
          <w:b/>
        </w:rPr>
        <w:t xml:space="preserve">2013 г. в 19:00 часов по адресу:</w:t>
      </w:r>
      <w:r>
        <w:t xml:space="preserve"> </w:t>
      </w:r>
      <w:r>
        <w:t xml:space="preserve">ул. Кулакова, д. 2/2, корп. 1 (в здании ГБОУ СОШ № 1136).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</w:t>
      </w:r>
      <w:r>
        <w:t xml:space="preserve"> </w:t>
      </w:r>
      <w:r>
        <w:rPr>
          <w:bCs/>
          <w:b/>
        </w:rPr>
        <w:t xml:space="preserve">по вопросам градостроительства,    землепользования</w:t>
      </w:r>
      <w:r>
        <w:t xml:space="preserve"> </w:t>
      </w:r>
      <w:r>
        <w:rPr>
          <w:bCs/>
          <w:b/>
        </w:rPr>
        <w:t xml:space="preserve">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(495) 750-67-78; (495) 942-83-08</w:t>
      </w:r>
      <w:r>
        <w:t xml:space="preserve">;</w:t>
      </w:r>
      <w:r>
        <w:t xml:space="preserve"> </w:t>
      </w:r>
      <w:r>
        <w:rPr>
          <w:bCs/>
          <w:b/>
        </w:rPr>
        <w:t xml:space="preserve">(495) 758-56-50, (495) 490-25-55,</w:t>
      </w:r>
      <w:r>
        <w:t xml:space="preserve"> </w:t>
      </w:r>
      <w:r>
        <w:rPr>
          <w:bCs/>
          <w:b/>
        </w:rPr>
        <w:t xml:space="preserve">(495) 777-28-08</w:t>
      </w:r>
      <w:r>
        <w:t xml:space="preserve">.</w:t>
      </w:r>
    </w:p>
    <w:p>
      <w:pPr>
        <w:pStyle w:val="BodyText"/>
      </w:pPr>
      <w:r>
        <w:t xml:space="preserve">Почтовый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    землепользования</w:t>
      </w:r>
      <w:r>
        <w:t xml:space="preserve"> </w:t>
      </w:r>
      <w:r>
        <w:rPr>
          <w:bCs/>
          <w:b/>
        </w:rPr>
        <w:t xml:space="preserve">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 13/2.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    землепользования</w:t>
      </w:r>
      <w:r>
        <w:t xml:space="preserve"> </w:t>
      </w:r>
      <w:r>
        <w:rPr>
          <w:bCs/>
          <w:b/>
        </w:rPr>
        <w:t xml:space="preserve">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lpkrasik13@yandex.ru</w:t>
        </w:r>
      </w:hyperlink>
      <w:r>
        <w:t xml:space="preserve">;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strogino@ru.mos.ru</w:t>
        </w:r>
      </w:hyperlink>
      <w:r>
        <w:t xml:space="preserve">;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kuznecova@szao.mos.ru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 </w:t>
      </w:r>
      <w:r>
        <w:rPr>
          <w:bCs/>
          <w:b/>
        </w:rPr>
        <w:t xml:space="preserve">«Проекту планировки участка линейного объекта улично-дорожной сети – Реконструкция МКАД. Участок от Звенигородского проспекта до Волоколамского шоссе»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</w:t>
      </w:r>
      <w:r>
        <w:t xml:space="preserve"> </w:t>
      </w:r>
      <w:hyperlink r:id="rId24">
        <w:r>
          <w:rPr>
            <w:rStyle w:val="Hyperlink"/>
            <w:bCs/>
            <w:b/>
          </w:rPr>
          <w:t xml:space="preserve">www.strogino-uprava.ru</w:t>
        </w:r>
      </w:hyperlink>
      <w:r>
        <w:rPr>
          <w:bCs/>
          <w:b/>
        </w:rPr>
        <w:t xml:space="preserve">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    землепользования</w:t>
      </w:r>
      <w:r>
        <w:t xml:space="preserve"> </w:t>
      </w:r>
      <w:r>
        <w:rPr>
          <w:bCs/>
          <w:b/>
        </w:rPr>
        <w:t xml:space="preserve">и застройки при Правительстве Москвы в</w:t>
      </w:r>
      <w:r>
        <w:t xml:space="preserve"> </w:t>
      </w:r>
      <w:r>
        <w:rPr>
          <w:bCs/>
          <w:b/>
        </w:rPr>
        <w:t xml:space="preserve">Северо-Западном административном округе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http://strogino.mos.ru/presscenter/news/detail/962435.html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trogino.mos.ru" TargetMode="External" /><Relationship Type="http://schemas.openxmlformats.org/officeDocument/2006/relationships/hyperlink" Id="rId25" Target="http://strogino.mos.ru/presscenter/news/detail/962435.html" TargetMode="External" /><Relationship Type="http://schemas.openxmlformats.org/officeDocument/2006/relationships/hyperlink" Id="rId24" Target="http://www.strogino-uprava.ru" TargetMode="External" /><Relationship Type="http://schemas.openxmlformats.org/officeDocument/2006/relationships/hyperlink" Id="rId23" Target="http://www.szao.mos.ru" TargetMode="External" /><Relationship Type="http://schemas.openxmlformats.org/officeDocument/2006/relationships/hyperlink" Id="rId22" Target="mailto:kuznecova@szao.mos.ru" TargetMode="External" /><Relationship Type="http://schemas.openxmlformats.org/officeDocument/2006/relationships/hyperlink" Id="rId20" Target="mailto:lpkrasik13@yandex.ru" TargetMode="External" /><Relationship Type="http://schemas.openxmlformats.org/officeDocument/2006/relationships/hyperlink" Id="rId21" Target="mailto:strogino@ru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trogino.mos.ru" TargetMode="External" /><Relationship Type="http://schemas.openxmlformats.org/officeDocument/2006/relationships/hyperlink" Id="rId25" Target="http://strogino.mos.ru/presscenter/news/detail/962435.html" TargetMode="External" /><Relationship Type="http://schemas.openxmlformats.org/officeDocument/2006/relationships/hyperlink" Id="rId24" Target="http://www.strogino-uprava.ru" TargetMode="External" /><Relationship Type="http://schemas.openxmlformats.org/officeDocument/2006/relationships/hyperlink" Id="rId23" Target="http://www.szao.mos.ru" TargetMode="External" /><Relationship Type="http://schemas.openxmlformats.org/officeDocument/2006/relationships/hyperlink" Id="rId22" Target="mailto:kuznecova@szao.mos.ru" TargetMode="External" /><Relationship Type="http://schemas.openxmlformats.org/officeDocument/2006/relationships/hyperlink" Id="rId20" Target="mailto:lpkrasik13@yandex.ru" TargetMode="External" /><Relationship Type="http://schemas.openxmlformats.org/officeDocument/2006/relationships/hyperlink" Id="rId21" Target="mailto:strogino@ru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2025-05-06T18:11:01Z</dcterms:created>
  <dcterms:modified xsi:type="dcterms:W3CDTF">2025-05-06T18:11:01Z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