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f71bc89f97a3165c5eb0d52741f318021dcd77"/>
    <w:p>
      <w:pPr>
        <w:pStyle w:val="Heading3"/>
      </w:pPr>
      <w:r>
        <w:t xml:space="preserve">Государственное бюджетное учреждение города Москвы Территориальный центр социального обслуживания «Щукино» приглашает на работу</w:t>
      </w:r>
    </w:p>
    <w:p>
      <w:pPr>
        <w:pStyle w:val="FirstParagraph"/>
      </w:pPr>
      <w:r>
        <w:t xml:space="preserve">27.02.2014</w:t>
      </w:r>
    </w:p>
    <w:p>
      <w:pPr>
        <w:pStyle w:val="BodyText"/>
      </w:pPr>
      <w:r>
        <w:t xml:space="preserve">Департамент социальной защиты населения города Москвы Управление социальной защиты населения Северо-Западного</w:t>
      </w:r>
    </w:p>
    <w:p>
      <w:pPr>
        <w:pStyle w:val="BodyText"/>
      </w:pPr>
      <w:r>
        <w:t xml:space="preserve">административного округа Государственное бюджетное учреждение города Москвы</w:t>
      </w:r>
    </w:p>
    <w:p>
      <w:pPr>
        <w:pStyle w:val="BodyText"/>
      </w:pPr>
      <w:r>
        <w:t xml:space="preserve">Территориальный центр социального обслуживания «Щукино»</w:t>
      </w:r>
    </w:p>
    <w:p>
      <w:pPr>
        <w:pStyle w:val="BodyText"/>
      </w:pPr>
      <w:r>
        <w:t xml:space="preserve">ПРИГЛАШАЕТ НА РАБОТУ:</w:t>
      </w:r>
    </w:p>
    <w:p>
      <w:pPr>
        <w:numPr>
          <w:ilvl w:val="0"/>
          <w:numId w:val="1001"/>
        </w:numPr>
        <w:pStyle w:val="Compact"/>
      </w:pPr>
      <w:r>
        <w:t xml:space="preserve">КУЛЬТОРГАНИЗАТОРА</w:t>
      </w:r>
    </w:p>
    <w:p>
      <w:pPr>
        <w:numPr>
          <w:ilvl w:val="0"/>
          <w:numId w:val="1001"/>
        </w:numPr>
        <w:pStyle w:val="Compact"/>
      </w:pPr>
      <w:r>
        <w:t xml:space="preserve">ЭКОНОМИСТА</w:t>
      </w:r>
    </w:p>
    <w:p>
      <w:pPr>
        <w:numPr>
          <w:ilvl w:val="0"/>
          <w:numId w:val="1001"/>
        </w:numPr>
        <w:pStyle w:val="Compact"/>
      </w:pPr>
      <w:r>
        <w:t xml:space="preserve">ВРАЧЕЙ: ФИЗИОТЕРАПЕВТА, НЕВРОПАТОЛОГА, ТЕРАПЕВТА (СОВМЕЩЕНИЕ)</w:t>
      </w:r>
    </w:p>
    <w:p>
      <w:pPr>
        <w:numPr>
          <w:ilvl w:val="0"/>
          <w:numId w:val="1001"/>
        </w:numPr>
        <w:pStyle w:val="Compact"/>
      </w:pPr>
      <w:r>
        <w:t xml:space="preserve">ПСИХОЛОГА (обязателен опыт работы в социозащитных учреждениях)</w:t>
      </w:r>
    </w:p>
    <w:p>
      <w:pPr>
        <w:numPr>
          <w:ilvl w:val="0"/>
          <w:numId w:val="1001"/>
        </w:numPr>
        <w:pStyle w:val="Compact"/>
      </w:pPr>
      <w:r>
        <w:t xml:space="preserve">УБОРЩИКА СЛУЖЕБНЫХ ПОМЕЩЕНИЙ</w:t>
      </w:r>
    </w:p>
    <w:p>
      <w:pPr>
        <w:pStyle w:val="FirstParagraph"/>
      </w:pPr>
      <w:r>
        <w:t xml:space="preserve">Телефон для справок: 8(499) 740-63-10 отдел кадров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http://strogino.mos.ru/presscenter/news/detail/962385.html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Строгино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trogino.mos.ru" TargetMode="External" /><Relationship Type="http://schemas.openxmlformats.org/officeDocument/2006/relationships/hyperlink" Id="rId20" Target="http://strogino.mos.ru/presscenter/news/detail/96238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trogino.mos.ru" TargetMode="External" /><Relationship Type="http://schemas.openxmlformats.org/officeDocument/2006/relationships/hyperlink" Id="rId20" Target="http://strogino.mos.ru/presscenter/news/detail/96238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2025-08-06T00:34:56Z</dcterms:created>
  <dcterms:modified xsi:type="dcterms:W3CDTF">2025-08-06T00:34:56Z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