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78c6773a18d1efd9e5f59ab44374b0105d71b"/>
    <w:p>
      <w:pPr>
        <w:pStyle w:val="Heading3"/>
      </w:pPr>
      <w:r>
        <w:t xml:space="preserve">Начал работать трехзначный номер «101» для абонентов операторов мобильной сотовой связи МТС, Билайн, Скайлинк и фиксированной (стационарной) телефонной связи</w:t>
      </w:r>
    </w:p>
    <w:p>
      <w:pPr>
        <w:pStyle w:val="FirstParagraph"/>
      </w:pPr>
      <w:r>
        <w:t xml:space="preserve">11.02.2014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27 января Министерство связи и массовых коммуникаций Российской Федерации сообщило о вступлении в силу приказа о резервировании номера «101» для вызова пожарной охраны. Переход на новую систему будет определяться технической готовностью операторов и займет некоторое время. Это обусловлено тем, что система двухзначного набора номеров экстренных служб («01», «02», «03» и «04) не работает в мобильных сетях, которым по техническим требованиям необходимы трехзначные номера.</w:t>
      </w:r>
    </w:p>
    <w:p>
      <w:pPr>
        <w:pStyle w:val="BodyText"/>
      </w:pPr>
      <w:r>
        <w:rPr>
          <w:bCs/>
          <w:b/>
        </w:rPr>
        <w:t xml:space="preserve">На сегодняшний день в г. Москве  продолжает действовать двухзначный телефонный номер «01» для фиксированной (стационарной) телефонной связи и начал  работать  трехзначный номер «101» для абонентов операторов мобильной сотовой связи МТС, Билайн, Скайлинк и  фиксированной (стационарной) телефонной связи. Также работает Единый номер экстренных служб «112» для сотовых операторов.</w:t>
      </w:r>
    </w:p>
    <w:p>
      <w:pPr>
        <w:pStyle w:val="BodyText"/>
      </w:pPr>
      <w:r>
        <w:t xml:space="preserve">На данном этапе новый номер вызова пожарной охраны будут действовать параллельно со старыми во всех сетях. На следующем этапе произойдет постепенное отключение старых номеров, о чем будет сообщено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http://strogino.mos.ru/presscenter/news/detail/962329.html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2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2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2023-08-17T14:18:45Z</dcterms:created>
  <dcterms:modified xsi:type="dcterms:W3CDTF">2023-08-17T14:18:45Z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