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6927a9a37a0a6051d79c7245766c88ff14877"/>
    <w:p>
      <w:pPr>
        <w:pStyle w:val="Heading3"/>
      </w:pPr>
      <w:r>
        <w:t xml:space="preserve">16 октября сотрудники библиотеки № 14 и члены кружка живописи «Строгинская акварель» совершили познавательную прогулку по экологической тропе « У озера Бездонного » в Серебряном бору</w:t>
      </w:r>
    </w:p>
    <w:p>
      <w:pPr>
        <w:pStyle w:val="FirstParagraph"/>
      </w:pPr>
      <w:r>
        <w:t xml:space="preserve">05.11.2013</w:t>
      </w:r>
    </w:p>
    <w:p>
      <w:pPr>
        <w:pStyle w:val="BodyText"/>
      </w:pPr>
      <w:r>
        <w:t xml:space="preserve">Познакомились с животным и растительным миром Серебряного бора, узнали о самом крупном в Москве тростниковом болоте. Все желающие смогли обозреть болотные угодья с высоты птичьего полета, забравшись на орнитологическую вышку.</w:t>
      </w:r>
    </w:p>
    <w:p>
      <w:pPr>
        <w:pStyle w:val="BodyText"/>
      </w:pPr>
      <w:r>
        <w:t xml:space="preserve">Окружающая красота природы вдохновила живописцев на новые творческие работы.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http://strogino.mos.ru/presscenter/news/detail/962305.html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2023-07-13T02:10:49Z</dcterms:created>
  <dcterms:modified xsi:type="dcterms:W3CDTF">2023-07-13T02:10:49Z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