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b6dc2828a304c2090e541223575034f69bc8d"/>
    <w:p>
      <w:pPr>
        <w:pStyle w:val="Heading3"/>
      </w:pPr>
      <w:r>
        <w:t xml:space="preserve">Рождественская открытка из Подмосковья: все желающие могут отправить уникальную открытку с ярмарки «Мастерская Рождества»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Рождественское настроение и атмосферу праздника жители и гости Подмосковья смогут ощутить на «Мастерской Рождества» — трехдневном развлекательно-гастрономическом мероприятии, которое пройдет с 6 по 8 января на территории музейно-выставочного комплекса «Новый Иерусалим» в Истре. Каждый гость и участник «Мастерской Рождества» сможет получить в подарок и отправить в любую точку России и мира яркую рождественскую открытку.</w:t>
      </w:r>
    </w:p>
    <w:p>
      <w:pPr>
        <w:pStyle w:val="BodyText"/>
      </w:pPr>
      <w:r>
        <w:t xml:space="preserve">Для гостей «Мастерской Рождества» будет построен новогодний мини-город в 6500 кв метров с 9 улочками и 2 площадями, который окунет участников в атмосферу рождественского праздника и уютной красоты. “Прописку” в нем на три январских дня получат “спонсоры праздничной атмосферы «Мастерской Рождества» - 100 фермеров и 40 ремесленников из 30 городских округов Подмосковья.</w:t>
      </w:r>
    </w:p>
    <w:p>
      <w:pPr>
        <w:pStyle w:val="BodyText"/>
      </w:pPr>
      <w:r>
        <w:t xml:space="preserve">На мероприятии стартует совместный проект Почты России и Комитета по туризму Московской области.  Специально для мероприятия выпущена лимитированная серия эксклюзивных открыток, а на территории ярмарки все три дня будет работать мобильный пункт Почты России.</w:t>
      </w:r>
    </w:p>
    <w:p>
      <w:pPr>
        <w:pStyle w:val="BodyText"/>
      </w:pPr>
      <w:r>
        <w:t xml:space="preserve">Мероприятия пройдет с соблюдением необходимых санитарных норм и в полном соответствии с требованиями Роспотребнадзора — маски, перчатки и социальная дистанция 1,5 метра.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Управление федеральной почтовой связи Московской области</w:t>
      </w:r>
      <w:r>
        <w:t xml:space="preserve"> </w:t>
      </w:r>
      <w:r>
        <w:rPr>
          <w:iCs/>
          <w:i/>
        </w:rPr>
        <w:t xml:space="preserve">АО «Почта России» на сегодняшний день включает в себя 20 обособленных структурных подразделений: 15 почтамтов, Автобаза, АОПП Домодедово, АОПП Шереметьево, МРАСЦ им. В.Н. Бугаенко и Мытищинский сортировочный центр курьерской доставки (Мытищи СЦ КД). Услуги почтовой связи предоставляют 1021 отделение: 1011 отделений почтовой связи открытого типа (559 городских, 452 – сельских), 7 отделений почтовой связи закрытого типа (6 городских, 1 сельское), 3 передвижных отделения почтовой связи. Сеть почтовой связи Московской области представлена 3 отделениями 1 класса, 40 отделениями 2 класса, 244 отделениями 3 класса, 506 отделениями 4 класса и 228 отделениями 5 класса.</w:t>
      </w:r>
    </w:p>
    <w:p>
      <w:pPr>
        <w:pStyle w:val="BodyText"/>
      </w:pPr>
      <w:r>
        <w:rPr>
          <w:iCs/>
          <w:i/>
        </w:rPr>
        <w:t xml:space="preserve">Численность работников УФПС составляет более 13 712 человек, из которых 3745 почтальонов, более 2913 операторов отделений почтовой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http://strogino.mos.ru/presscenter/news/detail/9578362.html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578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578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2025-06-21T08:24:17Z</dcterms:created>
  <dcterms:modified xsi:type="dcterms:W3CDTF">2025-06-21T08:24:17Z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