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a0b120b7215211550f380dee35a5bf17d89c0"/>
    <w:p>
      <w:pPr>
        <w:pStyle w:val="Heading3"/>
      </w:pPr>
      <w:r>
        <w:t xml:space="preserve">Имущественная поддержка предпринимательства</w:t>
      </w:r>
    </w:p>
    <w:p>
      <w:pPr>
        <w:pStyle w:val="FirstParagraph"/>
      </w:pPr>
      <w:r>
        <w:t xml:space="preserve">02.09.2013</w:t>
      </w:r>
    </w:p>
    <w:p>
      <w:pPr>
        <w:pStyle w:val="BodyText"/>
      </w:pPr>
      <w:r>
        <w:rPr>
          <w:bCs/>
          <w:b/>
        </w:rPr>
        <w:t xml:space="preserve">Льготная ставка арендной платы за нежилые помещения для малого бизнеса</w:t>
      </w:r>
    </w:p>
    <w:p>
      <w:pPr>
        <w:pStyle w:val="BodyText"/>
      </w:pPr>
    </w:p>
    <w:p>
      <w:pPr>
        <w:pStyle w:val="BodyText"/>
      </w:pPr>
      <w:r>
        <w:t xml:space="preserve">Правительством Москва принято решение  о  сохранении  всем без исключения субъектам малого предпринимательства льготной ставки арендной платы в размере  3 500 рублей за 1 кв. метр до 1 января 2014 г.</w:t>
      </w:r>
    </w:p>
    <w:p>
      <w:pPr>
        <w:pStyle w:val="BodyText"/>
      </w:pPr>
      <w:r>
        <w:t xml:space="preserve">В соответствии с постановлением Правительства Москвы от 1.07.2013 № 424-ПП «О создании Межведомственной комиссии по предоставлению имущественной поддержки субъектам малого предпринимательства и внесении изменений в правовые акты Правительства Москвы» с 1 января 2014 г. применение льгот при расчете арендной платы за нежилые помещения будет осуществляться на основании решения Межведомственной комиссии по предоставлению имущественной поддержки субъектам малого предпринимательства (далее – Межведомственная комиссия).</w:t>
      </w:r>
    </w:p>
    <w:p>
      <w:pPr>
        <w:pStyle w:val="BodyText"/>
      </w:pPr>
      <w:r>
        <w:t xml:space="preserve">Если предприятие (индивидуальный предприниматель)  является субъектом малого предпринимательства и арендует нежилое помещение, находящегося в имущественной казне города Москвы, и договор аренды заключен без проведения торгов,  предприятию  необходимо в срок</w:t>
      </w:r>
      <w:r>
        <w:t xml:space="preserve"> </w:t>
      </w:r>
      <w:r>
        <w:rPr>
          <w:bCs/>
          <w:b/>
        </w:rPr>
        <w:t xml:space="preserve">до 1 декабря 2013 г.</w:t>
      </w:r>
      <w:r>
        <w:t xml:space="preserve"> </w:t>
      </w:r>
      <w:r>
        <w:t xml:space="preserve">направить в Межведомственную комиссию заявление о рассмотрении вопроса о применении минимальной ставки арендной платы на 2014 год в соответствии с действующими нормативными документами Правительства Москвы с приложением необходимого пакета документов.</w:t>
      </w:r>
    </w:p>
    <w:p>
      <w:pPr>
        <w:pStyle w:val="BodyText"/>
      </w:pPr>
      <w:r>
        <w:t xml:space="preserve">Документы принимаются в службе «одного окна» Департамента городского имущества города Москвы по адресу: ул. Бахрушина, д.20 (ст. метро «Павелецкая»).</w:t>
      </w:r>
    </w:p>
    <w:p>
      <w:pPr>
        <w:pStyle w:val="BodyText"/>
      </w:pPr>
      <w:r>
        <w:t xml:space="preserve">В рамках рассмотрения заявок, поступающих от представителей малого предпринимательства, Межведомственная комиссия будет проверять осуществление предприятием – заявителем социально значимых видов деятельности, которые в настоящий момент могут получить поддержку города Москвы. Это такие сферы деятельности как: здравоохранение, образование, торговля (при условии получения статуса социального магазина), бытовое обслуживание, физкультура, спорт, культура, производство и ремесленная деятельность. Также на получение льготной ставки могут претендовать предприятия, использующие труд инвалидов.</w:t>
      </w:r>
    </w:p>
    <w:p>
      <w:pPr>
        <w:pStyle w:val="BodyText"/>
      </w:pPr>
      <w:r>
        <w:t xml:space="preserve">Срок рассмотрения заявки на предоставление имущественных  льгот Межведомственной комиссией составляет 1 месяц. Все решения Межведомственной комиссией по заявкам предприятий должны быть приняты до конца текущего года. При этом важно отметить, что в последующем ежегодно субъектам малого предпринимательства необходимо будет подтверждать, что предприятие по-прежнему соответствует тем критериям, которые заложены в постановлении Правительства Москвы от 1.07.2013 № 424-ПП.</w:t>
      </w:r>
    </w:p>
    <w:p>
      <w:pPr>
        <w:pStyle w:val="BodyText"/>
      </w:pPr>
      <w:r>
        <w:t xml:space="preserve">С подробной информацией можно ознакомиться на сайте Департамента городского имущества города Москвы</w:t>
      </w:r>
      <w:r>
        <w:t xml:space="preserve"> </w:t>
      </w:r>
      <w:hyperlink r:id="rId20">
        <w:r>
          <w:rPr>
            <w:rStyle w:val="Hyperlink"/>
          </w:rPr>
          <w:t xml:space="preserve">http://dgi.mos.ru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Выкуп арендуемых нежилых помещений для малого и среднего бизнеса</w:t>
      </w:r>
    </w:p>
    <w:p>
      <w:pPr>
        <w:pStyle w:val="BodyText"/>
      </w:pPr>
      <w:r>
        <w:t xml:space="preserve">Правительство Москвы утвердило Административный регламент предоставления государственной услуги по отчуждению недвижимого имущества, арендуемого субъектами малого и среднего бизнеса, из городской собственности (постановление Правительства Москвы от 07.08.2013 N 525-ПП "О внесении изменений в постановления Правительства Москвы от 8 декабря 2009 г. N 1338-ПП и от 15 мая 2012 г. N 199-ПП").</w:t>
      </w:r>
    </w:p>
    <w:p>
      <w:pPr>
        <w:pStyle w:val="BodyText"/>
      </w:pPr>
      <w:r>
        <w:t xml:space="preserve">Департамент городского имущества обеспечивает реализацию преимущественного права выкупа субъектами малого и среднего предпринимательства арендуемых помещений, принадлежащих городу Москве. Оно реализуется на основании требований Федерального закона от 22.07.2008 № 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акты».</w:t>
      </w:r>
    </w:p>
    <w:p>
      <w:pPr>
        <w:pStyle w:val="BodyText"/>
      </w:pPr>
      <w:r>
        <w:t xml:space="preserve">Согласно статье 3 Федерального закона от 22.07.2008  № 159-ФЗ реализовать преимущественное право на приобретение арендуемого имущества предприятиям необходимо соответствовать следующим условиям:</w:t>
      </w:r>
    </w:p>
    <w:p>
      <w:pPr>
        <w:pStyle w:val="BodyText"/>
      </w:pPr>
      <w:r>
        <w:t xml:space="preserve">1. Являться субъектом малого и среднего предпринимательства.</w:t>
      </w:r>
    </w:p>
    <w:p>
      <w:pPr>
        <w:pStyle w:val="BodyText"/>
      </w:pPr>
      <w:r>
        <w:t xml:space="preserve">2. Арендуемое имущество по состоянию на 1 июля 2013 г.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имущества.</w:t>
      </w:r>
    </w:p>
    <w:p>
      <w:pPr>
        <w:pStyle w:val="BodyText"/>
      </w:pPr>
      <w:r>
        <w:t xml:space="preserve">3. Отсутствует задолженность по арендной плате за такое имущество, неустойкам (штрафам, пеням)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имущества.</w:t>
      </w:r>
    </w:p>
    <w:p>
      <w:pPr>
        <w:pStyle w:val="BodyText"/>
      </w:pPr>
      <w:r>
        <w:t xml:space="preserve">4. Арендуемое имущество не включено в утвержденный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</w:p>
    <w:p>
      <w:pPr>
        <w:pStyle w:val="BodyText"/>
      </w:pPr>
      <w:r>
        <w:t xml:space="preserve">Субъекты малого и среднего предпринимательства при возмездном отчуждении арендуемого имущества из государственной собственности пользуются преимущественным правом на приобретение такого имущества по цене, равной его рыночной стоимости и определенной независимым оценщиком в порядке, установленном Федеральным законом от 29.07.1998 № 135-ФЗ «Об оценочной деятельности в Российской Федерации».</w:t>
      </w:r>
    </w:p>
    <w:p>
      <w:pPr>
        <w:pStyle w:val="BodyText"/>
      </w:pPr>
      <w:r>
        <w:t xml:space="preserve">Запрос (заявление) на предоставление государственной услуги в форме документа на бумажном носителе оформляется по установленной форме и с приложением необходимого пакета документов предоставляется в Департамент городского имущества города Москвы.</w:t>
      </w:r>
    </w:p>
    <w:p>
      <w:pPr>
        <w:pStyle w:val="BodyText"/>
      </w:pPr>
      <w:r>
        <w:t xml:space="preserve">Решение о приватизации арендуемого субъектами малого и среднего предпринимательства недвижимого имущества площадью до 1000 кв. метров принимает уполномоченный орган - Департамент городского имущества города Москвы. Правительство Москвы вправе принять решение о приватизации арендуемого субъектами малого и среднего предпринимательства недвижимого имущества площадью свыше 1000 кв. метров.</w:t>
      </w:r>
    </w:p>
    <w:p>
      <w:pPr>
        <w:pStyle w:val="BodyText"/>
      </w:pPr>
      <w:r>
        <w:t xml:space="preserve">В соответствии с утвержденным Административным регламентом процедура выкупа помещений, арендуемых субъектами малого и среднего бизнеса, сократится с трех месяцев до 30 рабочих дней. Предоставляется рассрочки оплаты на срок до 3 лет.</w:t>
      </w:r>
    </w:p>
    <w:p>
      <w:pPr>
        <w:pStyle w:val="BodyText"/>
      </w:pPr>
      <w:r>
        <w:t xml:space="preserve">С подробной информацией можно ознакомиться на сайте Департамента городского имущества города Москвы</w:t>
      </w:r>
      <w:r>
        <w:t xml:space="preserve"> </w:t>
      </w:r>
      <w:hyperlink r:id="rId20">
        <w:r>
          <w:rPr>
            <w:rStyle w:val="Hyperlink"/>
          </w:rPr>
          <w:t xml:space="preserve">http://dgi.mos.ru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http://strogino.mos.ru/presscenter/news/detail/854404.html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gi.mos.ru/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854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gi.mos.ru/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854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2023-11-10T09:12:36Z</dcterms:created>
  <dcterms:modified xsi:type="dcterms:W3CDTF">2023-11-10T09:12:36Z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