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овый-пляж-появится-в-строгинской-пойме"/>
    <w:p>
      <w:pPr>
        <w:pStyle w:val="Heading3"/>
      </w:pPr>
      <w:r>
        <w:t xml:space="preserve">Новый пляж появится в Строгинской пойме</w:t>
      </w:r>
    </w:p>
    <w:p>
      <w:pPr>
        <w:pStyle w:val="FirstParagraph"/>
      </w:pPr>
      <w:r>
        <w:t xml:space="preserve">02.11.2016</w:t>
      </w:r>
    </w:p>
    <w:bookmarkEnd w:id="20"/>
    <w:bookmarkStart w:id="23" w:name="Xb2dabe322a716854482281c16c0d9a6e651b96b"/>
    <w:p>
      <w:pPr>
        <w:pStyle w:val="Heading1"/>
      </w:pPr>
      <w:r>
        <w:rPr>
          <w:iCs/>
          <w:i/>
          <w:bCs/>
          <w:b/>
        </w:rPr>
        <w:t xml:space="preserve">На территории между Спасским мостом и пристанью в Троице-Лыкове в рамках реализации проекта благоустройства Строгинской поймы появятся дополнительные места для отдыха и купания в летнее время. Об этом сообщил исполняющий обязанности главы управы района Строгино Сергей Меркушин.</w:t>
      </w:r>
    </w:p>
    <w:p>
      <w:pPr>
        <w:pStyle w:val="FirstParagraph"/>
      </w:pPr>
    </w:p>
    <w:p>
      <w:pPr>
        <w:pStyle w:val="BodyText"/>
      </w:pPr>
      <w:r>
        <w:t xml:space="preserve">- Мы разработали проект благоустройства Строгинской и Кировской пойм. Для реализации этих идей необходимо укрепить берега, обустроить газоны, пешеходные дорожки, установить необходимый инвентарь. В настоящее время вся проектная документация находится на согласовании, - пояснил Сергей Меркушин.</w:t>
      </w:r>
    </w:p>
    <w:p>
      <w:pPr>
        <w:pStyle w:val="BodyText"/>
      </w:pPr>
      <w:r>
        <w:t xml:space="preserve">По информации управы района, в этом году в Кировской пойме были отремонтированы пешеходные дорожки, а также установлено 50 новых фонарей.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http://strogino.mos.ru/presscenter/news/detail/4104576.html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410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410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2024-08-19T14:42:21Z</dcterms:created>
  <dcterms:modified xsi:type="dcterms:W3CDTF">2024-08-19T14:42:21Z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