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c5955db6f2d469ec79f26e90e7ceae1a90061"/>
    <w:p>
      <w:pPr>
        <w:pStyle w:val="Heading3"/>
      </w:pPr>
      <w:r>
        <w:t xml:space="preserve">Футбольная команда «Строгино» проведет очередную встречу на домашнем стадионе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rPr>
          <w:iCs/>
          <w:i/>
          <w:bCs/>
          <w:b/>
        </w:rPr>
        <w:t xml:space="preserve">20.06.2025. В пятницу, 21 июня, в 13:00 «Строгино» сыграет против «Ленинградца» — команды-новичка в МФЛ.</w:t>
      </w:r>
    </w:p>
    <w:p>
      <w:pPr>
        <w:pStyle w:val="BodyText"/>
      </w:pPr>
      <w:r>
        <w:t xml:space="preserve">«Строгино» подходит к встрече с хорошим настроением: до паузы была уверенная победа над «Мастер-Сатурном», плюс две контрольные победы над «Спартаком» и «Торпедо», — отмечают в пресс-службе строгинцев.</w:t>
      </w:r>
    </w:p>
    <w:p>
      <w:pPr>
        <w:pStyle w:val="BodyText"/>
      </w:pPr>
      <w:r>
        <w:t xml:space="preserve">Посмотреть игру можно на трибунах или подключиться к</w:t>
      </w:r>
      <w:r>
        <w:t xml:space="preserve"> </w:t>
      </w:r>
      <w:hyperlink r:id="rId20">
        <w:r>
          <w:rPr>
            <w:rStyle w:val="Hyperlink"/>
          </w:rPr>
          <w:t xml:space="preserve">трансляции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http://strogino.mos.ru/presscenter/news/detail/13047267.html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3047267.html" TargetMode="External" /><Relationship Type="http://schemas.openxmlformats.org/officeDocument/2006/relationships/hyperlink" Id="rId20" Target="https://vkvideo.ru/video-90201035_4562398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3047267.html" TargetMode="External" /><Relationship Type="http://schemas.openxmlformats.org/officeDocument/2006/relationships/hyperlink" Id="rId20" Target="https://vkvideo.ru/video-90201035_4562398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2025-07-08T04:03:31Z</dcterms:created>
  <dcterms:modified xsi:type="dcterms:W3CDTF">2025-07-08T04:03:31Z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