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d7ec1fae56e0089b7e86f1995a25e4e6164c"/>
    <w:p>
      <w:pPr>
        <w:pStyle w:val="Heading3"/>
      </w:pPr>
      <w:r>
        <w:t xml:space="preserve">Специалисты Мосприроды призвали жителей не подкармливать диких животных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iCs/>
          <w:i/>
          <w:bCs/>
          <w:b/>
        </w:rPr>
        <w:t xml:space="preserve">12.11.2024. У кабанов на природных территориях Москвы, в том числе в парке Москворецкий, начался брачный период. Специалисты Департамента природопользования и охраны окружающей среды рассказали, как следует себя вести при встрече с кабанами.</w:t>
      </w:r>
    </w:p>
    <w:p>
      <w:pPr>
        <w:pStyle w:val="BodyText"/>
      </w:pPr>
      <w:r>
        <w:t xml:space="preserve">По словам специалистов, гон кабанов, как правило, начинается в первой декаде ноября и продолжается в течение двух месяцев. В это время самцы становятся более агрессивными и активными, так как ищут самок для спаривания.</w:t>
      </w:r>
    </w:p>
    <w:p>
      <w:pPr>
        <w:pStyle w:val="BodyText"/>
      </w:pPr>
      <w:r>
        <w:t xml:space="preserve">Кабаны чаще выходят на открытые пространства, между самцами случаются конфликты. Хотя кабаны обычно избегают человека, их активность в период гона может привести к неожиданной встрече. Специалисты Департамента природопользования рекомендуют не приближаться к животному, не кричать и не делать резких движений. Просто замереть и подождать, когда кабан уйдет.</w:t>
      </w:r>
    </w:p>
    <w:p>
      <w:pPr>
        <w:pStyle w:val="BodyText"/>
      </w:pPr>
      <w:r>
        <w:t xml:space="preserve">Также любителей природы попросили не подкармливать диких животных, чтобы не приучать их к людям и к добыванию пищи во дворах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http://strogino.mos.ru/presscenter/news/detail/12658245.html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58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658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2025-06-21T16:38:19Z</dcterms:created>
  <dcterms:modified xsi:type="dcterms:W3CDTF">2025-06-21T16:38:19Z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