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779adfc2114d356edd747d46105274384e8fa"/>
    <w:p>
      <w:pPr>
        <w:pStyle w:val="Heading3"/>
      </w:pPr>
      <w:r>
        <w:t xml:space="preserve">Управление по СЗАО Главного управления МЧС России по г. Москве, рекомендует соблюдать правила пожарной безопасности!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✅Чтобы не допустить возникновения пожара, не следует:</w:t>
      </w:r>
    </w:p>
    <w:p>
      <w:pPr>
        <w:pStyle w:val="BodyText"/>
      </w:pPr>
      <w:r>
        <w:t xml:space="preserve">❗️Поджигать траву и сухие ветки;</w:t>
      </w:r>
    </w:p>
    <w:p>
      <w:pPr>
        <w:pStyle w:val="BodyText"/>
      </w:pPr>
      <w:r>
        <w:t xml:space="preserve">❗️Оставлять костер без присмотра;</w:t>
      </w:r>
    </w:p>
    <w:p>
      <w:pPr>
        <w:pStyle w:val="BodyText"/>
      </w:pPr>
      <w:r>
        <w:t xml:space="preserve">❗️Выбрасывать не потушенные спички и окурки;</w:t>
      </w:r>
    </w:p>
    <w:p>
      <w:pPr>
        <w:pStyle w:val="BodyText"/>
      </w:pPr>
      <w:r>
        <w:t xml:space="preserve">❗️Уходить с места отдыха, не убедившись в том, что огонь окончательно погас.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‼️Напоминаем, в случае чрезвычайной ситуации, необходимо сообщить по телефону «01» или «101».</w:t>
      </w:r>
    </w:p>
    <w:p>
      <w:pPr>
        <w:pStyle w:val="BodyText"/>
      </w:pPr>
      <w:r>
        <w:drawing>
          <wp:inline>
            <wp:extent cx="5334000" cy="4401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f4f/7s9wdfvihyc7sfrg01dkoh583viiw3kd/image_20_09_23_03_2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http://strogino.mos.ru/presscenter/news/detail/11842770.html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42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42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2025-07-26T04:12:35Z</dcterms:created>
  <dcterms:modified xsi:type="dcterms:W3CDTF">2025-07-26T04:12:35Z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