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для-тех-кто-собирается-в-поход"/>
    <w:p>
      <w:pPr>
        <w:pStyle w:val="Heading3"/>
      </w:pPr>
      <w:r>
        <w:t xml:space="preserve">Для тех кто собирается в поход</w:t>
      </w:r>
    </w:p>
    <w:p>
      <w:pPr>
        <w:pStyle w:val="FirstParagraph"/>
      </w:pPr>
      <w:r>
        <w:t xml:space="preserve">30.08.2023</w:t>
      </w:r>
    </w:p>
    <w:p>
      <w:pPr>
        <w:pStyle w:val="BodyText"/>
      </w:pPr>
      <w:r>
        <w:t xml:space="preserve">Что необходимо взять с собой, чтобы прогулка на природе прошла в безопасности. </w:t>
      </w:r>
      <w:r>
        <w:br/>
      </w:r>
      <w:r>
        <w:br/>
      </w:r>
      <w:r>
        <w:t xml:space="preserve">А также напоминаем правила безопасного разведения костра!</w:t>
      </w:r>
    </w:p>
    <w:p>
      <w:pPr>
        <w:pStyle w:val="BodyText"/>
      </w:pPr>
      <w:r>
        <w:drawing>
          <wp:inline>
            <wp:extent cx="5334000" cy="66691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859/v2f6ae03z7kuz9bmdz59xu3z6gonznzb/5SYHO2UVbW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6912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bdb/q7wa14bpi1ck3s5azf1qdf15d7z7la8d/e5ijLrGP_es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http://strogino.mos.ru/presscenter/news/detail/11803514.html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trogino.mos.ru" TargetMode="External" /><Relationship Type="http://schemas.openxmlformats.org/officeDocument/2006/relationships/hyperlink" Id="rId26" Target="http://strogino.mos.ru/presscenter/news/detail/11803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trogino.mos.ru" TargetMode="External" /><Relationship Type="http://schemas.openxmlformats.org/officeDocument/2006/relationships/hyperlink" Id="rId26" Target="http://strogino.mos.ru/presscenter/news/detail/11803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2025-07-22T10:00:16Z</dcterms:created>
  <dcterms:modified xsi:type="dcterms:W3CDTF">2025-07-22T10:00:16Z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