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e3464c613f08aaeb6a57db5f9d9aeb367ad4"/>
    <w:p>
      <w:pPr>
        <w:pStyle w:val="Heading3"/>
      </w:pPr>
      <w:r>
        <w:t xml:space="preserve">"Предприятие-призрак" на территории Карелии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сообщает, что из Управления Роспотребнадзора по Республике Карелия поступила информация о выявлении "предприятия-призрака".</w:t>
      </w:r>
    </w:p>
    <w:p>
      <w:pPr>
        <w:pStyle w:val="BodyText"/>
      </w:pPr>
      <w:r>
        <w:t xml:space="preserve">В целях недопущения оборота некачественной продукции организациям, осуществляющим оборот пищевых продуктов на территории Северо-Западного округа города Москвы исключить из оборота продукцию ООО "ФореЛька", юр. адрес: Республика Карелия, дер. Тивдия, ул. Заречная, д. 16; адрес производства: Республика Карелия, дер. Тивдия, цех переработки - река Тивдий.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http://strogino.mos.ru/presscenter/news/detail/11779350.html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79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79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2024-08-16T21:17:34Z</dcterms:created>
  <dcterms:modified xsi:type="dcterms:W3CDTF">2024-08-16T21:17:34Z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