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692ee47404ad2ebff532b95805d50aa2d9636"/>
    <w:p>
      <w:pPr>
        <w:pStyle w:val="Heading3"/>
      </w:pPr>
      <w:r>
        <w:t xml:space="preserve">Онлайн-услуги Пенсионного фонда доступны в цифровых зонах клиентских служб</w:t>
      </w:r>
    </w:p>
    <w:p>
      <w:pPr>
        <w:pStyle w:val="FirstParagraph"/>
      </w:pPr>
      <w:r>
        <w:t xml:space="preserve">21.11.2022</w:t>
      </w:r>
    </w:p>
    <w:p>
      <w:pPr>
        <w:pStyle w:val="BodyText"/>
      </w:pPr>
      <w:r>
        <w:drawing>
          <wp:inline>
            <wp:extent cx="3977640" cy="29842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5f9/8fx541mdgxoade4a8r28v18tkxr9pdan/vsch-vt-im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640" cy="29842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Гостевые компьютеры в цифровых зонах помогут в тех случаях, когда нет возможности воспользоваться электронными услугами из дома или когда запись в клиентский офис на ближайшие дни заполнена, а получить услугу необходимо.</w:t>
      </w:r>
    </w:p>
    <w:p>
      <w:pPr>
        <w:pStyle w:val="BodyText"/>
      </w:pPr>
      <w:r>
        <w:t xml:space="preserve">В цифровой зоне посетителям клиентских служб ПФР доступны не только такие услуги, как, например, можно оформить выписку по выплатам или запросить справочную информацию, но и направить заявление о назначении пенсий и социальных пособий.</w:t>
      </w:r>
    </w:p>
    <w:p>
      <w:pPr>
        <w:pStyle w:val="BodyText"/>
      </w:pPr>
      <w:r>
        <w:t xml:space="preserve">У работающих россиян есть возможность через личный кабинет на сайте ПФР или портал госуслуг проверить стаж и отчисления страховых взносов работодателей на пенсию, посмотреть размер пенсионных коэффициентов и получить данные из электронной трудовой книжки.</w:t>
      </w:r>
    </w:p>
    <w:p>
      <w:pPr>
        <w:pStyle w:val="BodyText"/>
      </w:pPr>
      <w:r>
        <w:t xml:space="preserve">Семьи с детьми, имеющие оформленный сертификат на материнский (семейный) капитал можно узнать остаток средств материнского капитала и подать заявление на их распоряжение.</w:t>
      </w:r>
    </w:p>
    <w:p>
      <w:pPr>
        <w:pStyle w:val="BodyText"/>
      </w:pPr>
      <w:r>
        <w:t xml:space="preserve">Для пенсионеров реализованы сервисы по изменению способа получения пенсии и оформлению социальных пособий.</w:t>
      </w:r>
    </w:p>
    <w:p>
      <w:pPr>
        <w:pStyle w:val="BodyText"/>
      </w:pPr>
      <w:r>
        <w:t xml:space="preserve">Пошаговые инструкции в цифровых зонах и специалисты клиентской службы при необходимости помогут посетителям получить услуги, например сделать учетную запись на портале госуслуг.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Электронные услуги ПФР востребованы у россиян, 86% обращений в фонд поступают онлайн через личные кабинеты на сайте Пенсионного фонда и госуслугах.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http://strogino.mos.ru/presscenter/news/detail/11239584.html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1239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1239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2025-02-03T12:50:20Z</dcterms:created>
  <dcterms:modified xsi:type="dcterms:W3CDTF">2025-02-03T12:50:20Z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