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c5b4b9fc5f1a3fa2dd87819209193c647c6be"/>
    <w:p>
      <w:pPr>
        <w:pStyle w:val="Heading3"/>
      </w:pPr>
      <w:r>
        <w:t xml:space="preserve">В 2023 году услуги ПФР и ФСС специалистами Главного управления ПФР №9 будут оказываться в единых офисах клиентского обслуживания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Пенсионный фонд России и Фонд социального страхования объединяются в единый Фонд пенсионного и социального страхования Российской Федерации (Социальный фонд России).</w:t>
      </w:r>
    </w:p>
    <w:p>
      <w:pPr>
        <w:pStyle w:val="BodyText"/>
      </w:pPr>
      <w:r>
        <w:rPr>
          <w:iCs/>
          <w:i/>
        </w:rPr>
        <w:t xml:space="preserve">С 1 января 2023 года все государственные услуги в области социального обеспечения, возложенные ранее на Пенсионный фонд и Фонд социального страхования, будут оказываться в объединенных офисах клиентского обслуживания, которые находятся по адресам: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Наименование Клиентской службы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Телефоны</w:t>
            </w:r>
          </w:p>
        </w:tc>
      </w:tr>
      <w:tr>
        <w:tc>
          <w:tcPr/>
          <w:p>
            <w:pPr>
              <w:jc w:val="left"/>
            </w:pPr>
            <w:r>
              <w:t xml:space="preserve">Клиентская служба «Куркино»</w:t>
            </w:r>
          </w:p>
        </w:tc>
        <w:tc>
          <w:tcPr/>
          <w:p>
            <w:pPr>
              <w:jc w:val="left"/>
            </w:pPr>
            <w:r>
              <w:t xml:space="preserve">143441, Московская область, г.о. Красногорск, д. Путилково, МТВК «Гринвуд», стр.27</w:t>
            </w:r>
          </w:p>
        </w:tc>
        <w:tc>
          <w:tcPr/>
          <w:p>
            <w:pPr>
              <w:jc w:val="left"/>
            </w:pPr>
            <w:r>
              <w:t xml:space="preserve">8-498-568-80-54</w:t>
            </w:r>
          </w:p>
        </w:tc>
      </w:tr>
      <w:tr>
        <w:tc>
          <w:tcPr/>
          <w:p>
            <w:pPr>
              <w:jc w:val="left"/>
            </w:pPr>
            <w:r>
              <w:t xml:space="preserve">Клиентская служба «Митино»</w:t>
            </w:r>
          </w:p>
        </w:tc>
        <w:tc>
          <w:tcPr/>
          <w:p>
            <w:pPr>
              <w:jc w:val="left"/>
            </w:pPr>
            <w:r>
              <w:t xml:space="preserve">125222, г. Москва, ул. Рословка,</w:t>
            </w:r>
          </w:p>
          <w:p>
            <w:pPr>
              <w:jc w:val="left"/>
            </w:pPr>
            <w:r>
              <w:t xml:space="preserve">д. 6, корп.2</w:t>
            </w:r>
          </w:p>
        </w:tc>
        <w:tc>
          <w:tcPr/>
          <w:p>
            <w:pPr>
              <w:jc w:val="left"/>
            </w:pPr>
            <w:r>
              <w:t xml:space="preserve">8-495-544-48-19</w:t>
            </w:r>
          </w:p>
        </w:tc>
      </w:tr>
      <w:tr>
        <w:tc>
          <w:tcPr/>
          <w:p>
            <w:pPr>
              <w:jc w:val="left"/>
            </w:pPr>
            <w:r>
              <w:t xml:space="preserve">Клиентская служба «Покровское-Стрешнево»</w:t>
            </w:r>
          </w:p>
        </w:tc>
        <w:tc>
          <w:tcPr/>
          <w:p>
            <w:pPr>
              <w:jc w:val="left"/>
            </w:pPr>
            <w:r>
              <w:t xml:space="preserve">125363, г. Москва,</w:t>
            </w:r>
          </w:p>
          <w:p>
            <w:pPr>
              <w:jc w:val="left"/>
            </w:pPr>
            <w:r>
              <w:t xml:space="preserve">ул. Нелидовская, д.23, корп.2</w:t>
            </w:r>
          </w:p>
        </w:tc>
        <w:tc>
          <w:tcPr/>
          <w:p>
            <w:pPr>
              <w:jc w:val="left"/>
            </w:pPr>
            <w:r>
              <w:t xml:space="preserve">8-495-948-95-79</w:t>
            </w:r>
          </w:p>
        </w:tc>
      </w:tr>
      <w:tr>
        <w:tc>
          <w:tcPr/>
          <w:p>
            <w:pPr>
              <w:jc w:val="left"/>
            </w:pPr>
            <w:r>
              <w:t xml:space="preserve">Клиентская служба «Северное Тушино»</w:t>
            </w:r>
          </w:p>
        </w:tc>
        <w:tc>
          <w:tcPr/>
          <w:p>
            <w:pPr>
              <w:jc w:val="left"/>
            </w:pPr>
            <w:r>
              <w:t xml:space="preserve">125480, г. Москва, ул. Вилиса Лациса, д. 1 корп. 1</w:t>
            </w:r>
          </w:p>
        </w:tc>
        <w:tc>
          <w:tcPr/>
          <w:p>
            <w:pPr>
              <w:jc w:val="left"/>
            </w:pPr>
            <w:r>
              <w:t xml:space="preserve">8-499-740-33-12</w:t>
            </w:r>
          </w:p>
        </w:tc>
      </w:tr>
      <w:tr>
        <w:tc>
          <w:tcPr/>
          <w:p>
            <w:pPr>
              <w:jc w:val="left"/>
            </w:pPr>
            <w:r>
              <w:t xml:space="preserve">Клиентская служба «Строгино»</w:t>
            </w:r>
          </w:p>
        </w:tc>
        <w:tc>
          <w:tcPr/>
          <w:p>
            <w:pPr>
              <w:jc w:val="left"/>
            </w:pPr>
            <w:r>
              <w:t xml:space="preserve">123592, г. Москва, Строгинский бульвар, д.2, корп. 2</w:t>
            </w:r>
          </w:p>
        </w:tc>
        <w:tc>
          <w:tcPr/>
          <w:p>
            <w:pPr>
              <w:jc w:val="left"/>
            </w:pPr>
            <w:r>
              <w:t xml:space="preserve">8-499-740-11-92</w:t>
            </w:r>
          </w:p>
        </w:tc>
      </w:tr>
      <w:tr>
        <w:tc>
          <w:tcPr/>
          <w:p>
            <w:pPr>
              <w:jc w:val="left"/>
            </w:pPr>
            <w:r>
              <w:t xml:space="preserve">Клиентская служба «Хорошево-Мневники»</w:t>
            </w:r>
          </w:p>
        </w:tc>
        <w:tc>
          <w:tcPr/>
          <w:p>
            <w:pPr>
              <w:jc w:val="left"/>
            </w:pPr>
            <w:r>
              <w:t xml:space="preserve">123128, г. Москва,</w:t>
            </w:r>
          </w:p>
          <w:p>
            <w:pPr>
              <w:jc w:val="left"/>
            </w:pPr>
            <w:r>
              <w:t xml:space="preserve">ул. Щукинская, д. 12</w:t>
            </w:r>
          </w:p>
        </w:tc>
        <w:tc>
          <w:tcPr/>
          <w:p>
            <w:pPr>
              <w:jc w:val="left"/>
            </w:pPr>
            <w:r>
              <w:t xml:space="preserve">8-499-190-99-90</w:t>
            </w:r>
          </w:p>
        </w:tc>
      </w:tr>
      <w:tr>
        <w:tc>
          <w:tcPr/>
          <w:p>
            <w:pPr>
              <w:jc w:val="left"/>
            </w:pPr>
            <w:r>
              <w:t xml:space="preserve">Клиентская служба «Щукино»</w:t>
            </w:r>
          </w:p>
        </w:tc>
        <w:tc>
          <w:tcPr/>
          <w:p>
            <w:pPr>
              <w:jc w:val="left"/>
            </w:pPr>
            <w:r>
              <w:t xml:space="preserve">123098, г. Москва, ул. Маршала Василевского, д. 1, корп. 2</w:t>
            </w:r>
          </w:p>
        </w:tc>
        <w:tc>
          <w:tcPr/>
          <w:p>
            <w:pPr>
              <w:jc w:val="left"/>
            </w:pPr>
            <w:r>
              <w:t xml:space="preserve">8-499-720-40-12</w:t>
            </w:r>
          </w:p>
        </w:tc>
      </w:tr>
      <w:tr>
        <w:tc>
          <w:tcPr/>
          <w:p>
            <w:pPr>
              <w:jc w:val="left"/>
            </w:pPr>
            <w:r>
              <w:t xml:space="preserve">Клиентская служба «Южное Тушино»</w:t>
            </w:r>
          </w:p>
        </w:tc>
        <w:tc>
          <w:tcPr/>
          <w:p>
            <w:pPr>
              <w:jc w:val="left"/>
            </w:pPr>
            <w:r>
              <w:t xml:space="preserve">125363, г. Москва,</w:t>
            </w:r>
          </w:p>
          <w:p>
            <w:pPr>
              <w:jc w:val="left"/>
            </w:pPr>
            <w:r>
              <w:t xml:space="preserve">ул. Нелидовская, д.23, корп.2</w:t>
            </w:r>
          </w:p>
        </w:tc>
        <w:tc>
          <w:tcPr/>
          <w:p>
            <w:pPr>
              <w:jc w:val="left"/>
            </w:pPr>
            <w:r>
              <w:t xml:space="preserve">8-495-948-44-09</w:t>
            </w:r>
          </w:p>
        </w:tc>
      </w:tr>
      <w:tr>
        <w:tc>
          <w:tcPr/>
          <w:p>
            <w:pPr>
              <w:jc w:val="left"/>
            </w:pPr>
            <w:r>
              <w:t xml:space="preserve">Клиентская служба «Красногорск»</w:t>
            </w:r>
          </w:p>
        </w:tc>
        <w:tc>
          <w:tcPr/>
          <w:p>
            <w:pPr>
              <w:jc w:val="left"/>
            </w:pPr>
            <w:r>
              <w:t xml:space="preserve">143402, Московская область, г. Красногорск, ул. Чайковского, д.11</w:t>
            </w:r>
          </w:p>
        </w:tc>
        <w:tc>
          <w:tcPr/>
          <w:p>
            <w:pPr>
              <w:jc w:val="left"/>
            </w:pPr>
            <w:r>
              <w:t xml:space="preserve">8-495-562-81-11</w:t>
            </w:r>
          </w:p>
        </w:tc>
      </w:tr>
      <w:tr>
        <w:tc>
          <w:tcPr/>
          <w:p>
            <w:pPr>
              <w:jc w:val="left"/>
            </w:pPr>
            <w:r>
              <w:t xml:space="preserve">Клиентская служба «Нахабино»</w:t>
            </w:r>
          </w:p>
        </w:tc>
        <w:tc>
          <w:tcPr/>
          <w:p>
            <w:pPr>
              <w:jc w:val="left"/>
            </w:pPr>
            <w:r>
              <w:t xml:space="preserve">143432, Московская область, г.о. Красногорск, р.п. Нахабино, ул. Панфилова, д.12</w:t>
            </w:r>
          </w:p>
        </w:tc>
        <w:tc>
          <w:tcPr/>
          <w:p>
            <w:pPr>
              <w:jc w:val="left"/>
            </w:pPr>
            <w:r>
              <w:t xml:space="preserve">8-498-715-70-74</w:t>
            </w:r>
          </w:p>
        </w:tc>
      </w:tr>
      <w:tr>
        <w:tc>
          <w:tcPr/>
          <w:p>
            <w:pPr>
              <w:jc w:val="left"/>
            </w:pPr>
            <w:r>
              <w:t xml:space="preserve">Клиентская служба «Путилково»</w:t>
            </w:r>
          </w:p>
        </w:tc>
        <w:tc>
          <w:tcPr/>
          <w:p>
            <w:pPr>
              <w:jc w:val="left"/>
            </w:pPr>
            <w:r>
              <w:t xml:space="preserve">143441, Московская область, г.о. Красногорск, д. Путилково, д. Путилково, МТВК «Гринвуд», стр.27</w:t>
            </w:r>
          </w:p>
        </w:tc>
        <w:tc>
          <w:tcPr/>
          <w:p>
            <w:pPr>
              <w:jc w:val="left"/>
            </w:pPr>
            <w:r>
              <w:t xml:space="preserve">8-495-562-34-90</w:t>
            </w:r>
          </w:p>
        </w:tc>
      </w:tr>
      <w:tr>
        <w:tc>
          <w:tcPr/>
          <w:p>
            <w:pPr>
              <w:jc w:val="left"/>
            </w:pPr>
            <w:r>
              <w:t xml:space="preserve">Клиентская служба "Волоколамск"</w:t>
            </w:r>
          </w:p>
        </w:tc>
        <w:tc>
          <w:tcPr/>
          <w:p>
            <w:pPr>
              <w:jc w:val="left"/>
            </w:pPr>
            <w:r>
              <w:t xml:space="preserve">143600, Московская область, г. Волоколамск,</w:t>
            </w:r>
          </w:p>
          <w:p>
            <w:pPr>
              <w:jc w:val="left"/>
            </w:pPr>
            <w:r>
              <w:t xml:space="preserve">ул. Сергачева, д. 20</w:t>
            </w:r>
          </w:p>
        </w:tc>
        <w:tc>
          <w:tcPr/>
          <w:p>
            <w:pPr>
              <w:jc w:val="left"/>
            </w:pPr>
            <w:r>
              <w:t xml:space="preserve">8-496-362-54-14</w:t>
            </w:r>
          </w:p>
        </w:tc>
      </w:tr>
      <w:tr>
        <w:tc>
          <w:tcPr/>
          <w:p>
            <w:pPr>
              <w:jc w:val="left"/>
            </w:pPr>
            <w:r>
              <w:t xml:space="preserve">Клиентская служба «Лотошино»</w:t>
            </w:r>
          </w:p>
        </w:tc>
        <w:tc>
          <w:tcPr/>
          <w:p>
            <w:pPr>
              <w:jc w:val="left"/>
            </w:pPr>
            <w:r>
              <w:t xml:space="preserve">143800, Московская область, п. Лотошино, ул. Почтовая, д.1</w:t>
            </w:r>
          </w:p>
        </w:tc>
        <w:tc>
          <w:tcPr/>
          <w:p>
            <w:pPr>
              <w:jc w:val="left"/>
            </w:pPr>
            <w:r>
              <w:t xml:space="preserve">8-496-287-14-75</w:t>
            </w:r>
          </w:p>
        </w:tc>
      </w:tr>
      <w:tr>
        <w:tc>
          <w:tcPr/>
          <w:p>
            <w:pPr>
              <w:jc w:val="left"/>
            </w:pPr>
            <w:r>
              <w:t xml:space="preserve">Клиентская служба «Шаховская»</w:t>
            </w:r>
          </w:p>
        </w:tc>
        <w:tc>
          <w:tcPr/>
          <w:p>
            <w:pPr>
              <w:jc w:val="left"/>
            </w:pPr>
            <w:r>
              <w:t xml:space="preserve">143700, Московская область, п. Шаховская, ул.1-ая Советская, д. 25</w:t>
            </w:r>
          </w:p>
        </w:tc>
        <w:tc>
          <w:tcPr/>
          <w:p>
            <w:pPr>
              <w:jc w:val="left"/>
            </w:pPr>
            <w:r>
              <w:t xml:space="preserve">8-496-373-30-90</w:t>
            </w:r>
          </w:p>
        </w:tc>
      </w:tr>
    </w:tbl>
    <w:p>
      <w:pPr>
        <w:pStyle w:val="BodyText"/>
      </w:pPr>
      <w:r>
        <w:t xml:space="preserve">Контакты размещены на странице Отделения по г.Москве и Московской области сайта Пенсионного фонда РФ</w:t>
      </w:r>
      <w:r>
        <w:t xml:space="preserve"> </w:t>
      </w:r>
      <w:hyperlink r:id="rId20">
        <w:r>
          <w:rPr>
            <w:rStyle w:val="Hyperlink"/>
          </w:rPr>
          <w:t xml:space="preserve">https://pfr.gov.ru/branches/moscow/info/~0/7035</w:t>
        </w:r>
      </w:hyperlink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rPr>
          <w:iCs/>
          <w:i/>
        </w:rPr>
        <w:t xml:space="preserve">Территория обслуживания Главного управления ПФР №9:</w:t>
      </w:r>
      <w:r>
        <w:t xml:space="preserve"> </w:t>
      </w:r>
      <w:r>
        <w:t xml:space="preserve">Северо-Западный административный округ г. Москвы, городской округ Красногорск Московской области, городской округ Волоколамск Московской области, городской округ Лотошино Московской области, городской округ Шаховская Московской области</w:t>
      </w:r>
    </w:p>
    <w:p>
      <w:pPr>
        <w:pStyle w:val="BodyText"/>
      </w:pPr>
      <w:r>
        <w:rPr>
          <w:bCs/>
          <w:b/>
        </w:rPr>
        <w:t xml:space="preserve">Также граждане могут обратиться в Фонд в электронном виде через портал госуслуг или лично через МФЦ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http://strogino.mos.ru/presscenter/news/detail/11221905.html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1221905.html" TargetMode="External" /><Relationship Type="http://schemas.openxmlformats.org/officeDocument/2006/relationships/hyperlink" Id="rId20" Target="https://pfr.gov.ru/branches/moscow/info/~0/70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1221905.html" TargetMode="External" /><Relationship Type="http://schemas.openxmlformats.org/officeDocument/2006/relationships/hyperlink" Id="rId20" Target="https://pfr.gov.ru/branches/moscow/info/~0/70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2025-06-21T06:48:42Z</dcterms:created>
  <dcterms:modified xsi:type="dcterms:W3CDTF">2025-06-21T06:48:42Z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