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82436d7c435bb91775ddc249f833a470f2e8"/>
    <w:p>
      <w:pPr>
        <w:pStyle w:val="Heading3"/>
      </w:pPr>
      <w:r>
        <w:t xml:space="preserve">При переезде из сельской местности установленное повышение фиксированной выплаты к страховой пенсии сохраняется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t xml:space="preserve">С 01.01.2022 в указанную статью Федерального закона № 400-ФЗ внесены изменения, согласно которым при выезде пенсионеров на новое место жительства за пределы сельской местности после установления им повышения фиксированной выплаты к страховой пенсии по старости (по инвалидности) за работу в сельском хозяйстве, указанное повышение сохраняется. Это означает, что пенсионное обеспечение данной категории граждан не зависит от места жительства (село или город) и при переезде из сельской местности ранее установленное повышение фиксированной выплаты к страховой пенсии сохраняется.</w:t>
      </w:r>
    </w:p>
    <w:p>
      <w:pPr>
        <w:pStyle w:val="BodyText"/>
      </w:pPr>
      <w:r>
        <w:t xml:space="preserve">Перерасчет размера фиксированной выплаты пенсионерам, ранее получающим такое повышение, но впоследствии переехавшим в город и которым данное повышение не выплачивалось, был проведен в беззаявительном порядке с января 2022 года.</w:t>
      </w:r>
      <w:r>
        <w:br/>
      </w:r>
      <w:r>
        <w:rPr>
          <w:bCs/>
          <w:b/>
        </w:rPr>
        <w:t xml:space="preserve">ВАЖНО:</w:t>
      </w:r>
      <w:r>
        <w:t xml:space="preserve"> </w:t>
      </w:r>
      <w:r>
        <w:t xml:space="preserve">С 01.01.2022 условия установления повышения фиксированной выплаты не изменились, а именно, необходимо наличие 30 лет работы в сельском хозяйстве, не осуществление трудовой деятельности и проживание в сельской местности. При наличии указанных условий право на установление повышенной фиксированной выплаты осуществляется на основании подачи заявления.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«Вместе с тем, подлежит включению в сельский стаж трудовая деятельность, которая непосредственно осуществлялась в определенном производстве (растениеводство, животноводство и рыбоводство) и в соответствующих должностях, предусмотренных Списком, утвержденным постановлением Правительством РФ от 29.11.2018 № 1440».</w:t>
      </w:r>
    </w:p>
    <w:p>
      <w:pPr>
        <w:pStyle w:val="BodyText"/>
      </w:pPr>
      <w:r>
        <w:t xml:space="preserve">К указанной категории относятся: агроном всех наименований, доярка, тракторист, водитель автомобиля, директор сельскохозяйственной организации, инженер растениеводческого направления, животноводства, глава КФХ и т.п. Лица, которые не заняты напрямую на сельскохозяйственных работах, например: бухгалтер, экономист, кассир, секретарь-машинист сельскохозяйственной организации и др., права на повышение фиксированной выплаты не имеют.</w:t>
      </w:r>
    </w:p>
    <w:p>
      <w:pPr>
        <w:pStyle w:val="BodyText"/>
      </w:pPr>
      <w:r>
        <w:t xml:space="preserve">Для лиц, которые до 01.01.1992 работали на территории Российской Федерации (бывшей РСФСР) в колхозах, машинно-тракторных станциях, на межколхозных предприятиях, в совхозах, крестьянских (фермерских) хозяйствах и в сельскохозяйственных артелях, установлено исключение, согласно которому любая работа в этих организациях засчитывается в сельский стаж независимо от наименования профессии, специальности и занимаемой должности (пункт 4 Списка № 1440).</w:t>
      </w:r>
    </w:p>
    <w:p>
      <w:pPr>
        <w:pStyle w:val="BodyText"/>
      </w:pPr>
      <w:r>
        <w:t xml:space="preserve">Трудовая деятельность в союзных республиках бывшего СССР засчитывается в стаж работы в сельском хозяйстве только до 01.01.1992 при условии занятости в производствах, профессиях, должностях, предусмотренных Списком.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http://strogino.mos.ru/presscenter/news/detail/11164515.html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6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16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2025-03-16T10:10:46Z</dcterms:created>
  <dcterms:modified xsi:type="dcterms:W3CDTF">2025-03-16T10:10:46Z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