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33643bf150ed9bc39e4f009abdaaabbb6457e"/>
    <w:p>
      <w:pPr>
        <w:pStyle w:val="Heading3"/>
      </w:pPr>
      <w:r>
        <w:t xml:space="preserve">Главное управление ПФР №9: часто задаваемые вопросы в сентябре</w:t>
      </w:r>
    </w:p>
    <w:p>
      <w:pPr>
        <w:pStyle w:val="FirstParagraph"/>
      </w:pPr>
      <w:r>
        <w:t xml:space="preserve">29.09.2022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в связи с поступающими от граждан вопросами о выплате пенсии, о мерах социальной поддержки, о праве на страховую пенсию и об оформлении компенсационных выплат по уходу за нетрудоспособными гражданами, поступают обращение об установлении единовременной выплаты (ЕДВ) ветерану боевых действий, получателю набора социальных услуг (НСУ).</w:t>
      </w:r>
    </w:p>
    <w:p>
      <w:pPr>
        <w:pStyle w:val="BodyText"/>
      </w:pPr>
      <w:r>
        <w:t xml:space="preserve">Ветеранам боевых действий устанавливается ежемесячная денежная выплата и предоставляется набор социальных услуг (НСУ) в натуральном выражении[1].</w:t>
      </w:r>
    </w:p>
    <w:p>
      <w:pPr>
        <w:pStyle w:val="BodyText"/>
      </w:pPr>
      <w:r>
        <w:t xml:space="preserve">В состав НСУ (стоимостью 1313,44руб.) включаются следующие социальные услуги:</w:t>
      </w:r>
    </w:p>
    <w:p>
      <w:pPr>
        <w:pStyle w:val="BodyText"/>
      </w:pPr>
      <w:r>
        <w:t xml:space="preserve">- обеспечение в соответствии со стандартами медицинской помощи необходимыми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(на сентябрь 2022 г. стоимостью 1011,64 руб.);</w:t>
      </w:r>
    </w:p>
    <w:p>
      <w:pPr>
        <w:pStyle w:val="BodyText"/>
      </w:pPr>
      <w:r>
        <w:t xml:space="preserve">- предоставление при наличии медицинских показаний путевки на санаторно-курортное лечение, осуществляемое в целях профилактики основных заболеваний, в санаторно-курортные организации, определенные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(на сентябрь 2022 г. стоимостью 156,50 руб.);</w:t>
      </w:r>
    </w:p>
    <w:p>
      <w:pPr>
        <w:pStyle w:val="BodyText"/>
      </w:pPr>
      <w:r>
        <w:t xml:space="preserve">- бесплатный проезд на пригородном железнодорожном транспорте, а также на междугородном транспорте к месту лечения и обратно (на сентябрь 2022г. - стоимостью 145,30руб.).</w:t>
      </w:r>
    </w:p>
    <w:p>
      <w:pPr>
        <w:pStyle w:val="BodyText"/>
      </w:pPr>
      <w:r>
        <w:t xml:space="preserve">Периодом предоставления гражданам набора социальных услуг является календарный год[2]. Гражданин, имеющий право на получение социальных услуг, может отказаться от их получения (от всего набора социальных услуг либо от его части), обратившись с заявлением в клиентскую службу территориального органа Пенсионного фонда Российской Федерации.</w:t>
      </w:r>
    </w:p>
    <w:p>
      <w:pPr>
        <w:pStyle w:val="BodyText"/>
      </w:pPr>
      <w:r>
        <w:rPr>
          <w:bCs/>
          <w:b/>
        </w:rPr>
        <w:t xml:space="preserve">ВАЖНО:</w:t>
      </w:r>
      <w:r>
        <w:t xml:space="preserve"> </w:t>
      </w:r>
      <w:r>
        <w:t xml:space="preserve">Заявление об отказе от набора (части набора) социальных услуг подается</w:t>
      </w:r>
      <w:r>
        <w:t xml:space="preserve"> </w:t>
      </w:r>
      <w:r>
        <w:rPr>
          <w:bCs/>
          <w:b/>
        </w:rPr>
        <w:t xml:space="preserve">до 1 октября текущего года и действует с 1 января года, следующего за годом подачи указанного заявления.</w:t>
      </w:r>
    </w:p>
    <w:p>
      <w:pPr>
        <w:pStyle w:val="BodyText"/>
      </w:pPr>
      <w:r>
        <w:t xml:space="preserve">Достаточно один раз подать заявление об отказе от набора социальных услуг, после чего не нужно ежегодно подтверждать свое решение, если оно не изменилось.</w:t>
      </w:r>
    </w:p>
    <w:p>
      <w:pPr>
        <w:pStyle w:val="BodyText"/>
      </w:pPr>
      <w:r>
        <w:t xml:space="preserve">Если решение меняется, и необходим социальный пакет или его часть, то обратиться нужно также до 1 октября, эта дата остается неизменной.</w:t>
      </w:r>
    </w:p>
    <w:p>
      <w:pPr>
        <w:pStyle w:val="BodyText"/>
      </w:pPr>
      <w:r>
        <w:t xml:space="preserve">Заявление можно направить через информационную систему «Личный кабинет гражданина» на сайте Пенсионного фонда Российской Федерации. Для этого необходимо иметь подтвержденную учетную запись на едином портале государственных услуг.</w:t>
      </w:r>
    </w:p>
    <w:p>
      <w:pPr>
        <w:pStyle w:val="BodyText"/>
      </w:pPr>
      <w:r>
        <w:t xml:space="preserve">[1] Федеральный закон от 12.01.1995 г. №5-ФЗ «О ветеранах»</w:t>
      </w:r>
    </w:p>
    <w:p>
      <w:pPr>
        <w:pStyle w:val="BodyText"/>
      </w:pPr>
      <w:r>
        <w:t xml:space="preserve">[2] Статья 6.3 Федерального закона от 17.07.1999 г. №178-ФЗ «О государственной социальной помощи»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http://strogino.mos.ru/presscenter/news/detail/11078834.html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078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078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2024-08-13T15:20:28Z</dcterms:created>
  <dcterms:modified xsi:type="dcterms:W3CDTF">2024-08-13T15:20:28Z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